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27" w:rsidRDefault="009D4427" w:rsidP="009D4427">
      <w:pPr>
        <w:tabs>
          <w:tab w:val="left" w:pos="2907"/>
        </w:tabs>
        <w:rPr>
          <w:rFonts w:ascii="Arial Narrow" w:hAnsi="Arial Narrow"/>
          <w:b/>
          <w:bCs/>
          <w:color w:val="000000"/>
          <w:sz w:val="28"/>
          <w:szCs w:val="28"/>
        </w:rPr>
      </w:pPr>
      <w:bookmarkStart w:id="0" w:name="_GoBack"/>
      <w:bookmarkEnd w:id="0"/>
      <w:r>
        <w:rPr>
          <w:rFonts w:ascii="Arial Narrow" w:hAnsi="Arial Narrow"/>
          <w:b/>
          <w:bCs/>
          <w:color w:val="000000"/>
          <w:sz w:val="28"/>
          <w:szCs w:val="28"/>
        </w:rPr>
        <w:t>Cluster –I</w:t>
      </w:r>
      <w:r w:rsidR="00AD7E1B">
        <w:rPr>
          <w:rFonts w:ascii="Arial Narrow" w:hAnsi="Arial Narrow"/>
          <w:b/>
          <w:bCs/>
          <w:color w:val="000000"/>
          <w:sz w:val="28"/>
          <w:szCs w:val="28"/>
        </w:rPr>
        <w:t>I</w:t>
      </w:r>
      <w:r>
        <w:rPr>
          <w:rFonts w:ascii="Arial Narrow" w:hAnsi="Arial Narrow"/>
          <w:b/>
          <w:bCs/>
          <w:color w:val="000000"/>
          <w:sz w:val="28"/>
          <w:szCs w:val="28"/>
        </w:rPr>
        <w:t xml:space="preserve">: Common with B.Tech in (a) </w:t>
      </w:r>
      <w:r w:rsidR="005674FD">
        <w:rPr>
          <w:rFonts w:ascii="Arial Narrow" w:hAnsi="Arial Narrow"/>
          <w:b/>
          <w:bCs/>
          <w:color w:val="000000"/>
          <w:sz w:val="28"/>
          <w:szCs w:val="28"/>
        </w:rPr>
        <w:t>ComputerSc</w:t>
      </w:r>
      <w:r w:rsidR="006F1BC4">
        <w:rPr>
          <w:rFonts w:ascii="Arial Narrow" w:hAnsi="Arial Narrow"/>
          <w:b/>
          <w:bCs/>
          <w:color w:val="000000"/>
          <w:sz w:val="28"/>
          <w:szCs w:val="28"/>
        </w:rPr>
        <w:t>i</w:t>
      </w:r>
      <w:r w:rsidR="005674FD">
        <w:rPr>
          <w:rFonts w:ascii="Arial Narrow" w:hAnsi="Arial Narrow"/>
          <w:b/>
          <w:bCs/>
          <w:color w:val="000000"/>
          <w:sz w:val="28"/>
          <w:szCs w:val="28"/>
        </w:rPr>
        <w:t>. &amp; Engg.</w:t>
      </w:r>
      <w:r>
        <w:rPr>
          <w:rFonts w:ascii="Arial Narrow" w:hAnsi="Arial Narrow"/>
          <w:b/>
          <w:bCs/>
          <w:color w:val="000000"/>
          <w:sz w:val="28"/>
          <w:szCs w:val="28"/>
        </w:rPr>
        <w:t xml:space="preserve"> (b) </w:t>
      </w:r>
      <w:r w:rsidR="0066506F">
        <w:rPr>
          <w:rFonts w:ascii="Arial Narrow" w:hAnsi="Arial Narrow"/>
          <w:b/>
          <w:bCs/>
          <w:color w:val="000000"/>
          <w:sz w:val="28"/>
          <w:szCs w:val="28"/>
        </w:rPr>
        <w:t xml:space="preserve">Information Technology (c) </w:t>
      </w:r>
      <w:r w:rsidR="005674FD">
        <w:rPr>
          <w:rFonts w:ascii="Arial Narrow" w:hAnsi="Arial Narrow"/>
          <w:b/>
          <w:bCs/>
          <w:color w:val="000000"/>
          <w:sz w:val="28"/>
          <w:szCs w:val="28"/>
        </w:rPr>
        <w:t>Electronics &amp; Communication Engg.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d</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Electrical</w:t>
      </w:r>
      <w:r w:rsidR="00A35F5D">
        <w:rPr>
          <w:rFonts w:ascii="Arial Narrow" w:hAnsi="Arial Narrow"/>
          <w:b/>
          <w:bCs/>
          <w:color w:val="000000"/>
          <w:sz w:val="28"/>
          <w:szCs w:val="28"/>
        </w:rPr>
        <w:t xml:space="preserve"> Engineering (</w:t>
      </w:r>
      <w:r w:rsidR="0066506F">
        <w:rPr>
          <w:rFonts w:ascii="Arial Narrow" w:hAnsi="Arial Narrow"/>
          <w:b/>
          <w:bCs/>
          <w:color w:val="000000"/>
          <w:sz w:val="28"/>
          <w:szCs w:val="28"/>
        </w:rPr>
        <w:t>e</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Electrical &amp; Electronics </w:t>
      </w:r>
      <w:r>
        <w:rPr>
          <w:rFonts w:ascii="Arial Narrow" w:hAnsi="Arial Narrow"/>
          <w:b/>
          <w:bCs/>
          <w:color w:val="000000"/>
          <w:sz w:val="28"/>
          <w:szCs w:val="28"/>
        </w:rPr>
        <w:t>Engineering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f</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Electronics </w:t>
      </w:r>
      <w:r w:rsidR="00A35F5D">
        <w:rPr>
          <w:rFonts w:ascii="Arial Narrow" w:hAnsi="Arial Narrow"/>
          <w:b/>
          <w:bCs/>
          <w:color w:val="000000"/>
          <w:sz w:val="28"/>
          <w:szCs w:val="28"/>
        </w:rPr>
        <w:t>Engg.</w:t>
      </w:r>
    </w:p>
    <w:p w:rsidR="009D4427" w:rsidRPr="00CB2A70" w:rsidRDefault="009D4427" w:rsidP="00F32947">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w:t>
      </w:r>
      <w:r w:rsidR="00F32947">
        <w:rPr>
          <w:rFonts w:ascii="Arial Narrow" w:hAnsi="Arial Narrow"/>
          <w:b/>
          <w:bCs/>
          <w:color w:val="000000"/>
          <w:sz w:val="28"/>
          <w:szCs w:val="28"/>
        </w:rPr>
        <w:t>Electrical &amp; Electronics Engineering</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1" w:name="iiirdsem"/>
      <w:r w:rsidRPr="00CB2A70">
        <w:rPr>
          <w:rFonts w:ascii="Arial Narrow" w:hAnsi="Arial Narrow"/>
          <w:b/>
          <w:bCs/>
          <w:color w:val="000000"/>
          <w:sz w:val="28"/>
          <w:szCs w:val="28"/>
        </w:rPr>
        <w:t>Semester I</w:t>
      </w:r>
      <w:bookmarkEnd w:id="1"/>
      <w:r>
        <w:rPr>
          <w:rFonts w:ascii="Arial Narrow" w:hAnsi="Arial Narrow"/>
          <w:b/>
          <w:bCs/>
          <w:color w:val="000000"/>
          <w:sz w:val="28"/>
          <w:szCs w:val="28"/>
        </w:rPr>
        <w:t xml:space="preserve"> (w.e.f.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S.No.</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sidRPr="006F1BC4">
              <w:rPr>
                <w:rFonts w:ascii="Arial Narrow" w:eastAsia="Arial Narrow" w:hAnsi="Arial Narrow" w:cs="Arial Narrow"/>
                <w:b/>
                <w:bCs/>
                <w:color w:val="000000"/>
                <w:sz w:val="22"/>
                <w:szCs w:val="22"/>
              </w:rPr>
              <w:t>CourseNo./</w:t>
            </w:r>
            <w:r>
              <w:rPr>
                <w:rFonts w:ascii="Arial Narrow" w:eastAsia="Arial Narrow" w:hAnsi="Arial Narrow" w:cs="Arial Narrow"/>
                <w:b/>
                <w:bCs/>
                <w:color w:val="000000"/>
                <w:sz w:val="24"/>
                <w:szCs w:val="24"/>
              </w:rPr>
              <w:t>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sidR="00AD7E1B">
              <w:rPr>
                <w:rFonts w:ascii="Arial Narrow" w:eastAsia="Arial Narrow" w:hAnsi="Arial Narrow" w:cs="Arial Narrow"/>
                <w:color w:val="000000"/>
                <w:sz w:val="24"/>
                <w:szCs w:val="24"/>
              </w:rPr>
              <w:t>15</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AD7E1B">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7A693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7A693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D7E1B">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lus&amp;</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AD7E1B">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Pr>
        <w:sectPr w:rsidR="009D4427">
          <w:pgSz w:w="16838" w:h="11906" w:orient="landscape"/>
          <w:pgMar w:top="714" w:right="739" w:bottom="1134" w:left="720" w:header="720" w:footer="720" w:gutter="0"/>
          <w:cols w:space="708"/>
        </w:sectPr>
      </w:pPr>
    </w:p>
    <w:p w:rsidR="00A33283" w:rsidRDefault="00A33283" w:rsidP="00A33283">
      <w:pPr>
        <w:tabs>
          <w:tab w:val="left" w:pos="2907"/>
        </w:tabs>
        <w:rPr>
          <w:rFonts w:ascii="Arial Narrow" w:hAnsi="Arial Narrow"/>
          <w:b/>
          <w:bCs/>
          <w:color w:val="000000"/>
          <w:sz w:val="28"/>
          <w:szCs w:val="28"/>
        </w:rPr>
      </w:pPr>
      <w:r>
        <w:rPr>
          <w:rFonts w:ascii="Arial Narrow" w:hAnsi="Arial Narrow"/>
          <w:b/>
          <w:bCs/>
          <w:color w:val="000000"/>
          <w:sz w:val="28"/>
          <w:szCs w:val="28"/>
        </w:rPr>
        <w:lastRenderedPageBreak/>
        <w:t>Cluster –II: Common with B.Tech in (a) ComputerSc</w:t>
      </w:r>
      <w:r w:rsidR="006E7DE9">
        <w:rPr>
          <w:rFonts w:ascii="Arial Narrow" w:hAnsi="Arial Narrow"/>
          <w:b/>
          <w:bCs/>
          <w:color w:val="000000"/>
          <w:sz w:val="28"/>
          <w:szCs w:val="28"/>
        </w:rPr>
        <w:t>i</w:t>
      </w:r>
      <w:r>
        <w:rPr>
          <w:rFonts w:ascii="Arial Narrow" w:hAnsi="Arial Narrow"/>
          <w:b/>
          <w:bCs/>
          <w:color w:val="000000"/>
          <w:sz w:val="28"/>
          <w:szCs w:val="28"/>
        </w:rPr>
        <w:t xml:space="preserve">. &amp; Engg. (b) Information Technology (c) Electronics &amp; Communication Engg. (d) Electrical Engineering (e) Electrical &amp; Electronics Engineering (f) Electronics Engg. </w:t>
      </w:r>
    </w:p>
    <w:p w:rsidR="00A33283" w:rsidRDefault="00A33283" w:rsidP="009D4427">
      <w:pPr>
        <w:tabs>
          <w:tab w:val="left" w:pos="2907"/>
        </w:tabs>
        <w:jc w:val="center"/>
        <w:rPr>
          <w:rFonts w:ascii="Arial Narrow" w:hAnsi="Arial Narrow"/>
          <w:b/>
          <w:bCs/>
          <w:color w:val="000000"/>
          <w:sz w:val="28"/>
          <w:szCs w:val="28"/>
        </w:rPr>
      </w:pPr>
    </w:p>
    <w:p w:rsidR="009D4427" w:rsidRPr="00CB2A70" w:rsidRDefault="009D4427" w:rsidP="00F32947">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48376C">
        <w:rPr>
          <w:rFonts w:ascii="Arial Narrow" w:hAnsi="Arial Narrow"/>
          <w:b/>
          <w:bCs/>
          <w:color w:val="000000"/>
          <w:sz w:val="28"/>
          <w:szCs w:val="28"/>
        </w:rPr>
        <w:t xml:space="preserve"> in</w:t>
      </w:r>
      <w:r w:rsidR="00F32947">
        <w:rPr>
          <w:rFonts w:ascii="Arial Narrow" w:hAnsi="Arial Narrow"/>
          <w:b/>
          <w:bCs/>
          <w:color w:val="000000"/>
          <w:sz w:val="28"/>
          <w:szCs w:val="28"/>
        </w:rPr>
        <w:t>Electrical &amp; Electronics Engineering</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(w.e.f.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S.No.</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CourseNo./Code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9E7AEA"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C0100"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A33283"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33283">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33283">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33283"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Probablity&amp; Statistics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02195D"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tbl>
      <w:tblPr>
        <w:tblStyle w:val="TableGrid"/>
        <w:tblW w:w="10235"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43"/>
        <w:gridCol w:w="563"/>
        <w:gridCol w:w="1144"/>
        <w:gridCol w:w="1530"/>
        <w:gridCol w:w="967"/>
        <w:gridCol w:w="967"/>
        <w:gridCol w:w="1216"/>
        <w:gridCol w:w="870"/>
        <w:gridCol w:w="1935"/>
      </w:tblGrid>
      <w:tr w:rsidR="009573AF" w:rsidRPr="007668E7" w:rsidTr="006F1BC4">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lastRenderedPageBreak/>
              <w:t>BS-115</w:t>
            </w:r>
            <w:r w:rsidR="001C4468">
              <w:rPr>
                <w:rFonts w:ascii="Arial Narrow" w:eastAsiaTheme="minorHAnsi" w:hAnsi="Arial Narrow" w:cs="Arial Narrow"/>
                <w:b/>
                <w:bCs/>
                <w:sz w:val="24"/>
                <w:szCs w:val="24"/>
              </w:rPr>
              <w:t xml:space="preserve"> A</w:t>
            </w:r>
          </w:p>
        </w:tc>
        <w:tc>
          <w:tcPr>
            <w:tcW w:w="8629"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Major Test</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4</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75</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25</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100</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04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introduce the fundamentals of solid state physics and its applications to the students. </w:t>
            </w:r>
          </w:p>
        </w:tc>
      </w:tr>
      <w:tr w:rsidR="009573AF" w:rsidRPr="007668E7" w:rsidTr="006F1BC4">
        <w:tc>
          <w:tcPr>
            <w:tcW w:w="10235"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CO1</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make the students aware of basic terminology of crystal structure.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2</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Introduce the elementary quantum mechanics, which will be useful in understanding the concepts of solid state physics.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3</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Discussion of classical free electron theory, quantum theory and Band theory of solids.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4</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Basics and applications of semiconductors.  </w:t>
            </w:r>
          </w:p>
        </w:tc>
      </w:tr>
    </w:tbl>
    <w:p w:rsidR="009573AF" w:rsidRPr="007668E7" w:rsidRDefault="009573AF" w:rsidP="009573AF">
      <w:pPr>
        <w:tabs>
          <w:tab w:val="center" w:pos="4513"/>
          <w:tab w:val="left" w:pos="7865"/>
        </w:tabs>
        <w:jc w:val="center"/>
        <w:rPr>
          <w:rFonts w:ascii="Arial Narrow" w:hAnsi="Arial Narrow" w:cs="Arial Narrow"/>
          <w:b/>
          <w:sz w:val="24"/>
          <w:szCs w:val="24"/>
        </w:rPr>
      </w:pPr>
      <w:r w:rsidRPr="007668E7">
        <w:rPr>
          <w:rFonts w:ascii="Arial Narrow" w:hAnsi="Arial Narrow" w:cs="Arial Narrow"/>
          <w:b/>
          <w:sz w:val="24"/>
          <w:szCs w:val="24"/>
        </w:rPr>
        <w:t>Unit - 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Crystal Structure: </w:t>
      </w:r>
      <w:r w:rsidRPr="007668E7">
        <w:rPr>
          <w:rFonts w:ascii="Arial Narrow" w:hAnsi="Arial Narrow" w:cs="Arial Narrow"/>
          <w:sz w:val="24"/>
          <w:szCs w:val="24"/>
        </w:rPr>
        <w:t>Crystalline and Amorphous solids, Crystal Structure: lattice translation vector, symmetry operations, space lattice, basis; Unit cell and Primitive cell, Fundamental types of lattices: two-dimensional and three dimensional Bravais lattices; Characteristics of Unit cells: Simple Cubic (SC), Body Centred Cubic (BCC), Face Centred Cubic (FCC), Hexagonal Close Packed (HCP) structure; Simple crystal structures: Sodium Chloride, Cesium Chloride, Diamond, Cubic Zinc Sulfide; Miller Indices,  Bonding in Solids, Point defects in crystals: Schottky and Frenkel defects.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w:t>
      </w:r>
    </w:p>
    <w:p w:rsidR="009573AF" w:rsidRPr="007668E7" w:rsidRDefault="009573AF" w:rsidP="009573AF">
      <w:pPr>
        <w:jc w:val="both"/>
        <w:rPr>
          <w:rFonts w:ascii="Arial Narrow" w:hAnsi="Arial Narrow" w:cs="Arial Narrow"/>
          <w:b/>
          <w:sz w:val="24"/>
          <w:szCs w:val="24"/>
        </w:rPr>
      </w:pPr>
      <w:r w:rsidRPr="007668E7">
        <w:rPr>
          <w:rFonts w:ascii="Arial Narrow" w:hAnsi="Arial Narrow" w:cs="Arial Narrow"/>
          <w:b/>
          <w:sz w:val="24"/>
          <w:szCs w:val="24"/>
        </w:rPr>
        <w:t xml:space="preserve">Quantum Theory: </w:t>
      </w:r>
      <w:r w:rsidRPr="007668E7">
        <w:rPr>
          <w:rFonts w:ascii="Arial Narrow" w:hAnsi="Arial Narrow" w:cs="Arial Narrow"/>
          <w:sz w:val="24"/>
          <w:szCs w:val="24"/>
        </w:rPr>
        <w:t xml:space="preserve">Need and origin of Quantum concept, Wave-particle duality, Phase velocity and group velocity, Uncertainty Principle and Applications; Schrodinger’s wave equation: time-dependent and time –independent; Physical Significance of wave function </w:t>
      </w:r>
      <w:r w:rsidRPr="007668E7">
        <w:rPr>
          <w:rFonts w:ascii="Arial Narrow" w:hAnsi="Arial Narrow" w:cs="Arial Narrow"/>
          <w:sz w:val="24"/>
          <w:szCs w:val="24"/>
        </w:rPr>
        <w:sym w:font="Symbol" w:char="0079"/>
      </w:r>
      <w:r w:rsidRPr="007668E7">
        <w:rPr>
          <w:rFonts w:ascii="Arial Narrow" w:hAnsi="Arial Narrow" w:cs="Arial Narrow"/>
          <w:sz w:val="24"/>
          <w:szCs w:val="24"/>
        </w:rPr>
        <w:t>.</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Free Electron Theory: </w:t>
      </w:r>
      <w:r w:rsidRPr="007668E7">
        <w:rPr>
          <w:rFonts w:ascii="Arial Narrow" w:hAnsi="Arial Narrow" w:cs="Arial Narrow"/>
          <w:sz w:val="24"/>
          <w:szCs w:val="24"/>
        </w:rPr>
        <w:t>Classical free electron theory: electrical conductivity in metals, thermal conductivity in metals, Wiedemann-Franz law, success and drawbacks of free electron theory; Quantum free electron theory: wave function, eigen values; Fermi-Dirac distribution function, Density of states, Fermi energy and its importance, Thermionic Emission (qualitative).</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Band theory of Solids: </w:t>
      </w:r>
      <w:r w:rsidRPr="007668E7">
        <w:rPr>
          <w:rFonts w:ascii="Arial Narrow" w:hAnsi="Arial Narrow" w:cs="Arial Narrow"/>
          <w:sz w:val="24"/>
          <w:szCs w:val="24"/>
        </w:rPr>
        <w:t>Bloch theorem, Kronig-Penney Model (qualitative), E versus k diagram, Brillouin Zones,  Concept of effective mass of electron, Energy levels and energy bands, Distinction between metals, insulators and semiconductors, Hall effect and its Applications.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–IV</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Semiconductors: </w:t>
      </w:r>
      <w:r w:rsidRPr="007668E7">
        <w:rPr>
          <w:rFonts w:ascii="Arial Narrow" w:hAnsi="Arial Narrow" w:cs="Arial Narrow"/>
          <w:sz w:val="24"/>
          <w:szCs w:val="24"/>
        </w:rPr>
        <w:t>Conduction in Semiconductors, Intrinsic Semiconductors: Conductivity of charge carriers, Carrier concentration in intrinsic semiconductors; Extrinsic Semiconductors: n-type semiconductors, p-type semiconductors, charge carrier concentration in extrinsic semiconductors.</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 Devices: </w:t>
      </w:r>
      <w:r w:rsidRPr="007668E7">
        <w:rPr>
          <w:rFonts w:ascii="Arial Narrow" w:hAnsi="Arial Narrow" w:cs="Arial Narrow"/>
          <w:sz w:val="24"/>
          <w:szCs w:val="24"/>
        </w:rPr>
        <w:t>The p-n junction, Current-voltage characteristics of p-n junction; The Transistor: Bipolar Junction Transistor (BJT), Field Effect Transistor (FET), Metal-Semiconductor Junction (Ohmic and Schottky); Semiconductor Laser.</w:t>
      </w:r>
    </w:p>
    <w:p w:rsidR="009573AF" w:rsidRPr="007668E7" w:rsidRDefault="009573AF" w:rsidP="009573AF">
      <w:pPr>
        <w:rPr>
          <w:rFonts w:ascii="Arial Narrow" w:hAnsi="Arial Narrow" w:cs="Arial Narrow"/>
          <w:b/>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Applied Physics for Engineers, Wiley India Pvt. Ltd.</w:t>
      </w:r>
    </w:p>
    <w:p w:rsidR="009573AF" w:rsidRPr="007668E7" w:rsidRDefault="009573AF" w:rsidP="009573AF">
      <w:pPr>
        <w:pStyle w:val="ListParagraph"/>
        <w:numPr>
          <w:ilvl w:val="0"/>
          <w:numId w:val="5"/>
        </w:numPr>
        <w:ind w:left="360" w:hanging="274"/>
        <w:jc w:val="both"/>
        <w:rPr>
          <w:rFonts w:ascii="Arial Narrow" w:hAnsi="Arial Narrow" w:cs="Arial Narrow"/>
          <w:sz w:val="24"/>
          <w:szCs w:val="24"/>
        </w:rPr>
      </w:pPr>
      <w:r w:rsidRPr="007668E7">
        <w:rPr>
          <w:rFonts w:ascii="Arial Narrow" w:hAnsi="Arial Narrow" w:cs="Arial Narrow"/>
          <w:sz w:val="24"/>
          <w:szCs w:val="24"/>
        </w:rPr>
        <w:t>Introduction to Solid State Physics, John Wiley &amp; Sons. .</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Concepts of Modern Physics (5</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Tata McGraw-Hill Publishing Company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Solid State Physics, New Age International (P)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 Textbook of Quantum Mechanics, McGraw Hill Education (India) Private Limited.</w:t>
      </w:r>
    </w:p>
    <w:p w:rsidR="009573AF" w:rsidRPr="007668E7" w:rsidRDefault="009573AF" w:rsidP="009573AF">
      <w:pPr>
        <w:tabs>
          <w:tab w:val="center" w:pos="4513"/>
          <w:tab w:val="left" w:pos="7865"/>
        </w:tabs>
        <w:ind w:firstLineChars="150" w:firstLine="360"/>
        <w:jc w:val="both"/>
        <w:rPr>
          <w:rFonts w:ascii="Arial Narrow" w:hAnsi="Arial Narrow" w:cs="Arial Narrow"/>
          <w:sz w:val="24"/>
          <w:szCs w:val="24"/>
        </w:rPr>
      </w:pPr>
      <w:r w:rsidRPr="007668E7">
        <w:rPr>
          <w:rFonts w:ascii="Arial Narrow" w:hAnsi="Arial Narrow" w:cs="Arial Narrow"/>
          <w:sz w:val="24"/>
          <w:szCs w:val="24"/>
        </w:rPr>
        <w:t>Introduction to Nanotechnology, John Wiley &amp; Sons.</w:t>
      </w: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tbl>
      <w:tblPr>
        <w:tblStyle w:val="TableGrid"/>
        <w:tblW w:w="1018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14"/>
        <w:gridCol w:w="504"/>
        <w:gridCol w:w="1023"/>
        <w:gridCol w:w="971"/>
        <w:gridCol w:w="1147"/>
        <w:gridCol w:w="1482"/>
        <w:gridCol w:w="1412"/>
        <w:gridCol w:w="1306"/>
        <w:gridCol w:w="1323"/>
      </w:tblGrid>
      <w:tr w:rsidR="009573AF" w:rsidRPr="007668E7" w:rsidTr="006F1BC4">
        <w:tc>
          <w:tcPr>
            <w:tcW w:w="1518" w:type="dxa"/>
            <w:gridSpan w:val="2"/>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BS-117L</w:t>
            </w:r>
            <w:r w:rsidR="001C4468">
              <w:rPr>
                <w:rFonts w:ascii="Arial Narrow" w:eastAsiaTheme="minorHAnsi" w:hAnsi="Arial Narrow" w:cs="Arial Narrow"/>
                <w:b/>
                <w:bCs/>
                <w:sz w:val="24"/>
                <w:szCs w:val="24"/>
              </w:rPr>
              <w:t>A</w:t>
            </w:r>
          </w:p>
        </w:tc>
        <w:tc>
          <w:tcPr>
            <w:tcW w:w="8664"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 Lab</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Practical</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1.5</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30</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20</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50</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8664" w:type="dxa"/>
            <w:gridSpan w:val="7"/>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give the practical knowledge of handling the sophisticated instruments.</w:t>
            </w:r>
          </w:p>
        </w:tc>
      </w:tr>
      <w:tr w:rsidR="009573AF" w:rsidRPr="007668E7" w:rsidTr="006F1BC4">
        <w:tc>
          <w:tcPr>
            <w:tcW w:w="10182"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14"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w:t>
            </w:r>
          </w:p>
        </w:tc>
        <w:tc>
          <w:tcPr>
            <w:tcW w:w="9168"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make the students familiar with the experiments related with Semiconductor Physics.</w:t>
            </w:r>
          </w:p>
        </w:tc>
      </w:tr>
    </w:tbl>
    <w:p w:rsidR="009573AF" w:rsidRPr="007668E7" w:rsidRDefault="009573AF" w:rsidP="009573AF">
      <w:pPr>
        <w:rPr>
          <w:rFonts w:ascii="Arial Narrow" w:hAnsi="Arial Narrow" w:cs="Arial Narrow"/>
          <w:sz w:val="24"/>
          <w:szCs w:val="24"/>
        </w:rPr>
      </w:pPr>
    </w:p>
    <w:p w:rsidR="009573AF" w:rsidRPr="007668E7" w:rsidRDefault="009573AF" w:rsidP="009573AF">
      <w:pPr>
        <w:rPr>
          <w:rFonts w:ascii="Arial Narrow" w:hAnsi="Arial Narrow" w:cs="Arial Narrow"/>
          <w:b/>
          <w:bCs/>
          <w:sz w:val="24"/>
          <w:szCs w:val="24"/>
        </w:rPr>
      </w:pPr>
      <w:r w:rsidRPr="007668E7">
        <w:rPr>
          <w:rFonts w:ascii="Arial Narrow" w:hAnsi="Arial Narrow" w:cs="Arial Narrow"/>
          <w:b/>
          <w:bCs/>
          <w:sz w:val="24"/>
          <w:szCs w:val="24"/>
        </w:rPr>
        <w:t xml:space="preserve">Note: </w:t>
      </w:r>
      <w:r w:rsidRPr="007668E7">
        <w:rPr>
          <w:rFonts w:ascii="Arial Narrow" w:hAnsi="Arial Narrow" w:cs="Arial Narrow"/>
          <w:b/>
          <w:bCs/>
          <w:sz w:val="24"/>
          <w:szCs w:val="24"/>
        </w:rPr>
        <w:tab/>
        <w:t>Student will be required to perform at least 10 experiments out of the following list.</w:t>
      </w:r>
    </w:p>
    <w:p w:rsidR="009573AF" w:rsidRPr="007668E7" w:rsidRDefault="009573AF" w:rsidP="009573AF">
      <w:pPr>
        <w:rPr>
          <w:rFonts w:ascii="Arial Narrow" w:hAnsi="Arial Narrow" w:cs="Arial Narrow"/>
          <w:sz w:val="24"/>
          <w:szCs w:val="24"/>
        </w:rPr>
      </w:pP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V-I characteristics of a p-n diode.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flashing and quenching potential of Argon and to find the capacitance of unknown capacitor.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Planck’s constant by using photoelectric cell.</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temperature coefficient of resistance by using Pt resistance thermometer by post office box. </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ionization potential of Argon/Mercury using a thyratron tube.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variation of magnetic field with distance and to find the radius of coil by Stewart and Gee’s apparatus.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characteristics of (Cu-Fe, Cu-Constantan) thermocouple.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Hall Coefficient of semiconductor.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e/m for electrons by Helical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band gap of intrinsic semiconductor using four probe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calculate the hysteresis loss by tracing a B-H curve.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frequency of ultrasonic waves by piezoelectric methods.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verify Richerdson thermionic equation.</w:t>
      </w:r>
    </w:p>
    <w:p w:rsidR="009573AF" w:rsidRPr="007668E7" w:rsidRDefault="009573AF" w:rsidP="009573AF">
      <w:pPr>
        <w:pStyle w:val="ListParagraph"/>
        <w:ind w:left="1080"/>
        <w:jc w:val="both"/>
        <w:rPr>
          <w:rFonts w:ascii="Arial Narrow" w:hAnsi="Arial Narrow" w:cs="Arial Narrow"/>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jc w:val="both"/>
        <w:rPr>
          <w:rFonts w:ascii="Arial Narrow" w:hAnsi="Arial Narrow" w:cs="Arial Narrow"/>
          <w:b/>
          <w:sz w:val="24"/>
          <w:szCs w:val="24"/>
        </w:rPr>
      </w:pPr>
    </w:p>
    <w:p w:rsidR="009573AF" w:rsidRPr="007668E7" w:rsidRDefault="009573AF" w:rsidP="009573AF">
      <w:pPr>
        <w:pStyle w:val="ListParagraph"/>
        <w:numPr>
          <w:ilvl w:val="0"/>
          <w:numId w:val="7"/>
        </w:numPr>
        <w:rPr>
          <w:rFonts w:ascii="Arial Narrow" w:hAnsi="Arial Narrow" w:cs="Arial Narrow"/>
          <w:sz w:val="24"/>
          <w:szCs w:val="24"/>
        </w:rPr>
      </w:pPr>
      <w:r w:rsidRPr="007668E7">
        <w:rPr>
          <w:rFonts w:ascii="Arial Narrow" w:hAnsi="Arial Narrow" w:cs="Arial Narrow"/>
          <w:sz w:val="24"/>
          <w:szCs w:val="24"/>
        </w:rPr>
        <w:t>C.L.Arora, B. Sc. Practical Physics, S. Chand.</w:t>
      </w:r>
    </w:p>
    <w:p w:rsidR="009573AF" w:rsidRPr="007668E7" w:rsidRDefault="009573AF" w:rsidP="009573AF">
      <w:pPr>
        <w:pStyle w:val="ListParagraph"/>
        <w:numPr>
          <w:ilvl w:val="0"/>
          <w:numId w:val="7"/>
        </w:numPr>
        <w:ind w:rightChars="30" w:right="60"/>
        <w:rPr>
          <w:rFonts w:ascii="Arial Narrow" w:hAnsi="Arial Narrow" w:cs="Arial Narrow"/>
          <w:sz w:val="24"/>
          <w:szCs w:val="24"/>
        </w:rPr>
      </w:pPr>
      <w:r w:rsidRPr="007668E7">
        <w:rPr>
          <w:rFonts w:ascii="Arial Narrow" w:hAnsi="Arial Narrow" w:cs="Arial Narrow"/>
          <w:sz w:val="24"/>
          <w:szCs w:val="24"/>
        </w:rPr>
        <w:t>B.L. Worshnop and H, T, Flint, Advanced Practical Physics, KPH.</w:t>
      </w:r>
    </w:p>
    <w:p w:rsidR="009573AF" w:rsidRPr="007668E7" w:rsidRDefault="009573AF" w:rsidP="009573AF">
      <w:pPr>
        <w:numPr>
          <w:ilvl w:val="0"/>
          <w:numId w:val="7"/>
        </w:numPr>
        <w:tabs>
          <w:tab w:val="clear" w:pos="425"/>
          <w:tab w:val="center" w:pos="4513"/>
          <w:tab w:val="left" w:pos="7865"/>
        </w:tabs>
        <w:rPr>
          <w:rFonts w:ascii="Arial Narrow" w:hAnsi="Arial Narrow" w:cs="Arial Narrow"/>
          <w:b/>
          <w:sz w:val="24"/>
          <w:szCs w:val="24"/>
        </w:rPr>
      </w:pPr>
      <w:r w:rsidRPr="007668E7">
        <w:rPr>
          <w:rFonts w:ascii="Arial Narrow" w:hAnsi="Arial Narrow" w:cs="Arial Narrow"/>
          <w:sz w:val="24"/>
          <w:szCs w:val="24"/>
        </w:rPr>
        <w:t>S.L. Gupta &amp; V. Kumar, Practical Physics, PragatiPrakashan.</w:t>
      </w:r>
    </w:p>
    <w:p w:rsidR="009573AF" w:rsidRPr="007668E7" w:rsidRDefault="009573AF" w:rsidP="009573AF">
      <w:pPr>
        <w:tabs>
          <w:tab w:val="center" w:pos="4513"/>
          <w:tab w:val="left" w:pos="7865"/>
        </w:tabs>
        <w:rPr>
          <w:rFonts w:ascii="Arial Narrow" w:hAnsi="Arial Narrow" w:cs="Arial Narrow"/>
          <w:b/>
          <w:sz w:val="24"/>
          <w:szCs w:val="24"/>
        </w:rPr>
      </w:pPr>
      <w:r w:rsidRPr="007668E7">
        <w:rPr>
          <w:rFonts w:ascii="Arial Narrow" w:hAnsi="Arial Narrow" w:cs="Arial Narrow"/>
          <w:b/>
          <w:sz w:val="24"/>
          <w:szCs w:val="24"/>
        </w:rPr>
        <w:tab/>
      </w: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 Energy level diagrams of diatomics. Pi-molecular orbitals of butadiene and benzene and aromaticity. Crystal field theory and energy level diagrams of [Co(NH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Band structure of solids and the role of doping on band structures.</w:t>
      </w:r>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Principles of spectroscopy and selection rules. Electronic spectroscopy(basic concept). Fluorescence and its applications in medicine.Vibrational and rotational spectroscopy of diatomic molecules.Applications.Basic concepts of Nuclear magnetic resonance and magnetic resonance imaging, Diffraction and scattering.</w:t>
      </w:r>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equilibria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Thermodynamic functions: energy, entropy and free energy. Estimations of entropy and free energies.Free energy and emf.Cell potentials, the Nernst equation and applications.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Effective nuclear charge, penetration of orbitals, variations of s, p, d and f orbital energies of atoms in the periodic table, electronic configurations, atomic and ionic sizes, ionization energies, electron affinity and electronegativity, polarizability,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CCl4, Pt(NH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diastereomers,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Introduction to reactions involving substitution, addition, elimination, oxidation, reduction, cyclization and ring openings. Synthesis of a commonly used drug molecule(paracetamol and Aspirin)</w:t>
      </w: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byM. J. SienkoandR.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3) Fundamentals of Molecular Spectroscopy, by C. N. Banwell</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4) Engineering Chemistry (NPTEL Web-book), by B. L. Tembe, Kamaluddin and M. S.Krishnan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r w:rsidRPr="00D27431">
        <w:rPr>
          <w:rFonts w:ascii="Cambria" w:hAnsi="Cambria" w:cs="Arial Narrow"/>
          <w:color w:val="010202"/>
          <w:sz w:val="24"/>
          <w:szCs w:val="24"/>
        </w:rPr>
        <w:t xml:space="preserve">6)Organic Chemistry: Structure and Function by K. P. C. Volhardt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strength of a given HCl solution by titrating it with standard NaOH solution using conductometer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(paracetamol/Aspirin)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λmax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flash point and fire point of the given oil sample by Pensky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strength of a given HCl solution by titrating it with standard NaOH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Note: Atleast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87"/>
        <w:gridCol w:w="1178"/>
        <w:gridCol w:w="1183"/>
        <w:gridCol w:w="1161"/>
        <w:gridCol w:w="1168"/>
        <w:gridCol w:w="1185"/>
        <w:gridCol w:w="1149"/>
        <w:gridCol w:w="2178"/>
      </w:tblGrid>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lastRenderedPageBreak/>
              <w:t>ES-1</w:t>
            </w:r>
            <w:r w:rsidR="005D57DB" w:rsidRPr="002A5D62">
              <w:rPr>
                <w:rFonts w:ascii="Cambria" w:eastAsiaTheme="minorHAnsi" w:hAnsi="Cambria" w:cs="Arial Narrow"/>
                <w:b/>
                <w:sz w:val="22"/>
                <w:szCs w:val="22"/>
              </w:rPr>
              <w:t>05</w:t>
            </w:r>
            <w:r w:rsidR="00B15E98" w:rsidRPr="002A5D62">
              <w:rPr>
                <w:rFonts w:ascii="Cambria" w:eastAsiaTheme="minorHAnsi" w:hAnsi="Cambria" w:cs="Arial Narrow"/>
                <w:b/>
                <w:sz w:val="22"/>
                <w:szCs w:val="22"/>
              </w:rPr>
              <w:t>A</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Programming for Problem Solving</w:t>
            </w:r>
          </w:p>
        </w:tc>
      </w:tr>
      <w:tr w:rsidR="008A1BEC" w:rsidRPr="002A5D62">
        <w:tc>
          <w:tcPr>
            <w:tcW w:w="1087"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L</w:t>
            </w:r>
          </w:p>
        </w:tc>
        <w:tc>
          <w:tcPr>
            <w:tcW w:w="1178"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w:t>
            </w:r>
          </w:p>
        </w:tc>
        <w:tc>
          <w:tcPr>
            <w:tcW w:w="1183"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Credit</w:t>
            </w:r>
          </w:p>
        </w:tc>
        <w:tc>
          <w:tcPr>
            <w:tcW w:w="1168"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Major Test</w:t>
            </w:r>
          </w:p>
        </w:tc>
        <w:tc>
          <w:tcPr>
            <w:tcW w:w="1185"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Minor Test</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Total</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Time</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83"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6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75</w:t>
            </w:r>
          </w:p>
        </w:tc>
        <w:tc>
          <w:tcPr>
            <w:tcW w:w="1185"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25</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100</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3h</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Purpose</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 xml:space="preserve">To familiarize the students with the basics of Computer System and C Programming </w:t>
            </w:r>
          </w:p>
        </w:tc>
      </w:tr>
      <w:tr w:rsidR="008A1BEC" w:rsidRPr="002A5D62">
        <w:tc>
          <w:tcPr>
            <w:tcW w:w="10289" w:type="dxa"/>
            <w:gridSpan w:val="8"/>
          </w:tcPr>
          <w:p w:rsidR="008A1BEC" w:rsidRPr="002A5D62" w:rsidRDefault="00F06AFA" w:rsidP="007668E7">
            <w:pPr>
              <w:jc w:val="center"/>
              <w:rPr>
                <w:rFonts w:ascii="Cambria" w:eastAsiaTheme="minorHAnsi" w:hAnsi="Cambria" w:cs="Arial Narrow"/>
                <w:b/>
                <w:bCs/>
                <w:sz w:val="22"/>
                <w:szCs w:val="22"/>
              </w:rPr>
            </w:pPr>
            <w:r w:rsidRPr="002A5D62">
              <w:rPr>
                <w:rFonts w:ascii="Cambria" w:eastAsiaTheme="minorHAnsi" w:hAnsi="Cambria" w:cs="Arial Narrow"/>
                <w:b/>
                <w:sz w:val="22"/>
                <w:szCs w:val="22"/>
              </w:rPr>
              <w:t>Course Outcomes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1</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Describe the overview of Computer System and Levels of Programming Languages.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2</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Learn to translate the algorithms to programs (in C language).</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3</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Learn description and applications of conditional branching, iteration and recursion. </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4</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Overview of Computers: Block diagram and its description, Number systems, Arithmetic of number systems, Computer Hardware: Printers, Keyboard and Mouse, Storage Devices. </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Introduction to programming language: Different levels of PL: High Level language, Assembly language, Machine language; Introduction to Compiler, Interpreter, Debugger, Linker, Loader, Assembler.</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Problem Analysis: Problem solving techniques, Algorithms and Flowchart representation. </w:t>
      </w:r>
    </w:p>
    <w:p w:rsidR="008A1BEC" w:rsidRPr="00D27431" w:rsidRDefault="00F06AFA" w:rsidP="007668E7">
      <w:pPr>
        <w:tabs>
          <w:tab w:val="left" w:pos="750"/>
        </w:tabs>
        <w:ind w:left="15"/>
        <w:jc w:val="center"/>
        <w:rPr>
          <w:rFonts w:ascii="Cambria" w:hAnsi="Cambria" w:cs="Arial Narrow"/>
          <w:sz w:val="24"/>
          <w:szCs w:val="24"/>
        </w:rPr>
      </w:pPr>
      <w:r w:rsidRPr="00D27431">
        <w:rPr>
          <w:rFonts w:ascii="Cambria" w:eastAsia="Liberation Serif" w:hAnsi="Cambria" w:cs="Arial Narrow"/>
          <w:b/>
          <w:bCs/>
          <w:sz w:val="24"/>
          <w:szCs w:val="24"/>
          <w:lang w:eastAsia="en-IN"/>
        </w:rPr>
        <w:t xml:space="preserve">UNIT – II </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Overview of C: Elements of C, Data types; Storage classes in C; Operators: Arithmetic, relational, logical, bitwise, unary, assignment and conditional operators, precedence &amp; associativity of operators.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Input/output: Unformatted &amp; formatted I/O function in C.</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Control statements:  if statement, switch statement; Repetition: for, while, and do-while loop; break, continue, goto statements.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III </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Arrays: Definition, types, initialization, processing an array, String handling.</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Functions: Definition, prototype, parameters passing techniques, recursion, built-in functions, passing arrays to functions, returning arrays from functions.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IV </w:t>
      </w:r>
    </w:p>
    <w:p w:rsidR="008A1BEC" w:rsidRPr="00D27431" w:rsidRDefault="00F06AFA" w:rsidP="007668E7">
      <w:pPr>
        <w:tabs>
          <w:tab w:val="left" w:pos="750"/>
        </w:tabs>
        <w:ind w:left="15"/>
        <w:rPr>
          <w:rFonts w:ascii="Cambria" w:hAnsi="Cambria" w:cs="Arial Narrow"/>
          <w:sz w:val="24"/>
          <w:szCs w:val="24"/>
        </w:rPr>
      </w:pPr>
      <w:r w:rsidRPr="00D27431">
        <w:rPr>
          <w:rFonts w:ascii="Cambria" w:eastAsia="Liberation Serif" w:hAnsi="Cambria" w:cs="Arial Narrow"/>
          <w:sz w:val="24"/>
          <w:szCs w:val="24"/>
          <w:lang w:eastAsia="en-IN"/>
        </w:rPr>
        <w:t>Pointers:  Declaration, operations on pointers, pointers and arrays, dynamic memory allocation, pointers and functions, pointers and strings.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Structure &amp; Union: Definition, processing, passing structures to functions, use of union.</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Data files: Opening and closing a file, I/O operations on files. </w:t>
      </w:r>
    </w:p>
    <w:p w:rsidR="00715FDA" w:rsidRPr="00D27431" w:rsidRDefault="00715FDA" w:rsidP="007668E7">
      <w:pPr>
        <w:pStyle w:val="ListParagraph"/>
        <w:numPr>
          <w:ilvl w:val="0"/>
          <w:numId w:val="13"/>
        </w:num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Brian W. Kernighan Dennis Ritchie,  “C Programming Language” Pearson</w:t>
      </w:r>
      <w:r w:rsidR="00057E16" w:rsidRPr="00D27431">
        <w:rPr>
          <w:rFonts w:ascii="Cambria" w:eastAsia="Liberation Serif" w:hAnsi="Cambria" w:cs="Arial Narrow"/>
          <w:sz w:val="24"/>
          <w:szCs w:val="24"/>
        </w:rPr>
        <w:t xml:space="preserve"> Education India.</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SubrataSaha,Subhodip Mukherjee:Basic Computation &amp; Programming with ‘C’-Cambridge University Press.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 xml:space="preserve">Ajay Mittal, “Programming in C - A Practical Approach”, </w:t>
      </w:r>
      <w:r w:rsidRPr="00D27431">
        <w:rPr>
          <w:rFonts w:ascii="Cambria" w:eastAsia="Liberation Serif" w:hAnsi="Cambria" w:cs="Arial Narrow"/>
          <w:sz w:val="24"/>
          <w:szCs w:val="24"/>
        </w:rPr>
        <w:t>Pearson</w:t>
      </w:r>
      <w:r w:rsidR="00057E16" w:rsidRPr="00D27431">
        <w:rPr>
          <w:rFonts w:ascii="Cambria" w:eastAsia="Liberation Serif" w:hAnsi="Cambria" w:cs="Arial Narrow"/>
          <w:sz w:val="24"/>
          <w:szCs w:val="24"/>
        </w:rPr>
        <w:t>.</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E Balagurusamy :Programming in ANSI C,TMH Education.</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PradipDey and ManasGhose, “Computer Fundamental and Programming in C”, Oxford Pub.</w:t>
      </w:r>
    </w:p>
    <w:p w:rsidR="00715FDA"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ForouzanBehrouz, “</w:t>
      </w:r>
      <w:r w:rsidRPr="00D27431">
        <w:rPr>
          <w:rFonts w:ascii="Cambria" w:eastAsia="Liberation Serif" w:hAnsi="Cambria" w:cs="Arial Narrow"/>
          <w:sz w:val="24"/>
          <w:szCs w:val="24"/>
          <w:shd w:val="clear" w:color="auto" w:fill="FFFFFF"/>
        </w:rPr>
        <w:t>Computer Science: A Structured Programming Approach Using C”, Cengage Learning.</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Ashok Kamthane, “Programming in C, 3e”, </w:t>
      </w:r>
      <w:r w:rsidR="00057E16" w:rsidRPr="00D27431">
        <w:rPr>
          <w:rFonts w:ascii="Cambria" w:eastAsia="Liberation Serif" w:hAnsi="Cambria" w:cs="Arial Narrow"/>
          <w:sz w:val="24"/>
          <w:szCs w:val="24"/>
        </w:rPr>
        <w:t>Pearson Education India.</w:t>
      </w:r>
      <w:r w:rsidRPr="00D27431">
        <w:rPr>
          <w:rFonts w:ascii="Cambria" w:eastAsia="Liberation Serif" w:hAnsi="Cambria" w:cs="Arial Narrow"/>
          <w:sz w:val="24"/>
          <w:szCs w:val="24"/>
        </w:rPr>
        <w:t>.</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YashwantKanetker, “Let us C”, BPB Publications.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 K Sharma, “ Fundamentals of Computers &amp; Programming” DhanpatRai Publications </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Rajaraman V., “Computer Basic and C Programming”, Prentice Hall of India Learning.</w:t>
      </w:r>
    </w:p>
    <w:p w:rsidR="008A1BEC" w:rsidRPr="00D27431"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
    <w:p w:rsidR="008A1BEC" w:rsidRPr="00D27431"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D27431" w:rsidRDefault="00D27431" w:rsidP="007668E7">
      <w:pPr>
        <w:rPr>
          <w:rFonts w:ascii="Cambria" w:eastAsia="Liberation Serif" w:hAnsi="Cambria" w:cs="Arial Narrow"/>
          <w:sz w:val="24"/>
          <w:szCs w:val="24"/>
        </w:rPr>
      </w:pPr>
    </w:p>
    <w:p w:rsidR="008A1BEC" w:rsidRPr="00D27431" w:rsidRDefault="00F06AFA" w:rsidP="007668E7">
      <w:pPr>
        <w:rPr>
          <w:rFonts w:ascii="Cambria" w:eastAsia="Liberation Serif" w:hAnsi="Cambria" w:cs="Arial Narrow"/>
          <w:b/>
          <w:bCs/>
          <w:color w:val="00000A"/>
          <w:sz w:val="24"/>
          <w:szCs w:val="24"/>
        </w:rPr>
      </w:pPr>
      <w:r w:rsidRPr="00D27431">
        <w:rPr>
          <w:rFonts w:ascii="Cambria" w:eastAsia="Liberation Serif" w:hAnsi="Cambria" w:cs="Arial Narrow"/>
          <w:sz w:val="24"/>
          <w:szCs w:val="24"/>
        </w:rPr>
        <w:br w:type="page"/>
      </w: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74"/>
        <w:gridCol w:w="1346"/>
        <w:gridCol w:w="1165"/>
        <w:gridCol w:w="1121"/>
        <w:gridCol w:w="1165"/>
        <w:gridCol w:w="1172"/>
        <w:gridCol w:w="1102"/>
        <w:gridCol w:w="2108"/>
      </w:tblGrid>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lastRenderedPageBreak/>
              <w:t>ES-10</w:t>
            </w:r>
            <w:r w:rsidR="005D57DB" w:rsidRPr="004E1211">
              <w:rPr>
                <w:rFonts w:ascii="Cambria" w:eastAsiaTheme="minorHAnsi" w:hAnsi="Cambria" w:cs="Arial Narrow"/>
                <w:b/>
                <w:sz w:val="22"/>
                <w:szCs w:val="22"/>
              </w:rPr>
              <w:t>7L</w:t>
            </w:r>
            <w:r w:rsidR="00B15E98" w:rsidRPr="004E1211">
              <w:rPr>
                <w:rFonts w:ascii="Cambria" w:eastAsiaTheme="minorHAnsi" w:hAnsi="Cambria" w:cs="Arial Narrow"/>
                <w:b/>
                <w:sz w:val="22"/>
                <w:szCs w:val="22"/>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4E1211" w:rsidRDefault="005D175F"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Course Outcomes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generate the first n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 Practical English Usage. Michael Swan. OUP.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(iii)On Writing Well. William Zinsser. Harper Resource Book.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(iv) Study Writing. Liz Hamp-Lyons and Ben Heasly.Cambridge University Press.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(v) Communication Skills. Sanjay Kumar and PushpLata.Oxford University Press.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(vi) Exercises in Spoken English. Parts.I-III.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E01C12" w:rsidRDefault="00E01C12" w:rsidP="007668E7">
      <w:pPr>
        <w:autoSpaceDE w:val="0"/>
        <w:autoSpaceDN w:val="0"/>
        <w:adjustRightInd w:val="0"/>
        <w:ind w:left="198" w:hangingChars="82" w:hanging="198"/>
        <w:jc w:val="both"/>
        <w:rPr>
          <w:rFonts w:ascii="Cambria" w:hAnsi="Cambria" w:cs="Arial Narrow"/>
          <w:b/>
          <w:sz w:val="24"/>
          <w:szCs w:val="24"/>
        </w:rPr>
      </w:pPr>
    </w:p>
    <w:p w:rsidR="00E01C12" w:rsidRPr="00D27431" w:rsidRDefault="00E01C12" w:rsidP="007668E7">
      <w:pPr>
        <w:autoSpaceDE w:val="0"/>
        <w:autoSpaceDN w:val="0"/>
        <w:adjustRightInd w:val="0"/>
        <w:ind w:left="198" w:hangingChars="82" w:hanging="198"/>
        <w:jc w:val="both"/>
        <w:rPr>
          <w:rFonts w:ascii="Cambria" w:hAnsi="Cambria" w:cs="Arial Narrow"/>
          <w:b/>
          <w:sz w:val="24"/>
          <w:szCs w:val="24"/>
        </w:rPr>
      </w:pP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CF4ED8" w:rsidRDefault="00CF4ED8">
      <w:r>
        <w:br w:type="page"/>
      </w:r>
    </w:p>
    <w:tbl>
      <w:tblPr>
        <w:tblStyle w:val="TableGrid"/>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57"/>
      </w:tblGrid>
      <w:tr w:rsidR="00CF4ED8" w:rsidRPr="007668E7" w:rsidTr="006F1BC4">
        <w:tc>
          <w:tcPr>
            <w:tcW w:w="10557" w:type="dxa"/>
          </w:tcPr>
          <w:p w:rsidR="00CF4ED8" w:rsidRPr="007668E7" w:rsidRDefault="00CF4ED8" w:rsidP="006F1BC4">
            <w:pPr>
              <w:jc w:val="center"/>
              <w:rPr>
                <w:rFonts w:ascii="Arial Narrow" w:hAnsi="Arial Narrow" w:cs="Arial Narrow"/>
                <w:b/>
                <w:sz w:val="24"/>
                <w:szCs w:val="24"/>
              </w:rPr>
            </w:pPr>
          </w:p>
        </w:tc>
      </w:tr>
      <w:tr w:rsidR="00CF4ED8" w:rsidRPr="007668E7" w:rsidTr="006F1BC4">
        <w:tc>
          <w:tcPr>
            <w:tcW w:w="10557" w:type="dxa"/>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9"/>
              <w:gridCol w:w="227"/>
              <w:gridCol w:w="1080"/>
              <w:gridCol w:w="1110"/>
              <w:gridCol w:w="1110"/>
              <w:gridCol w:w="1020"/>
              <w:gridCol w:w="1200"/>
              <w:gridCol w:w="1125"/>
              <w:gridCol w:w="2268"/>
            </w:tblGrid>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BS-133</w:t>
                  </w:r>
                  <w:r>
                    <w:rPr>
                      <w:rFonts w:ascii="Arial Narrow" w:hAnsi="Arial Narrow" w:cs="Arial Narrow"/>
                      <w:b/>
                      <w:sz w:val="24"/>
                      <w:szCs w:val="24"/>
                    </w:rPr>
                    <w:t xml:space="preserve"> A</w:t>
                  </w:r>
                </w:p>
              </w:tc>
              <w:tc>
                <w:tcPr>
                  <w:tcW w:w="8913" w:type="dxa"/>
                  <w:gridSpan w:val="7"/>
                  <w:shd w:val="clear" w:color="auto" w:fill="auto"/>
                </w:tcPr>
                <w:p w:rsidR="00CF4ED8" w:rsidRPr="007668E7" w:rsidRDefault="00CF4ED8" w:rsidP="006F1BC4">
                  <w:pPr>
                    <w:jc w:val="center"/>
                    <w:rPr>
                      <w:rFonts w:ascii="Arial Narrow" w:hAnsi="Arial Narrow" w:cs="Arial Narrow"/>
                      <w:sz w:val="24"/>
                      <w:szCs w:val="24"/>
                    </w:rPr>
                  </w:pPr>
                  <w:r w:rsidRPr="007668E7">
                    <w:rPr>
                      <w:rFonts w:ascii="Arial Narrow" w:hAnsi="Arial Narrow" w:cs="Arial Narrow"/>
                      <w:b/>
                      <w:sz w:val="24"/>
                      <w:szCs w:val="24"/>
                    </w:rPr>
                    <w:t>Calculus and Linear Algebra</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Purpose</w:t>
                  </w:r>
                </w:p>
              </w:tc>
              <w:tc>
                <w:tcPr>
                  <w:tcW w:w="8913" w:type="dxa"/>
                  <w:gridSpan w:val="7"/>
                  <w:shd w:val="clear" w:color="auto" w:fill="auto"/>
                </w:tcPr>
                <w:p w:rsidR="00CF4ED8" w:rsidRPr="007668E7" w:rsidRDefault="00CF4ED8" w:rsidP="00D30C76">
                  <w:pPr>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familiarize the prospective engineers with techniques in calculus, sequence &amp; series, multivariable calculus, and linear algebra. </w:t>
                  </w:r>
                </w:p>
              </w:tc>
            </w:tr>
            <w:tr w:rsidR="00CF4ED8" w:rsidRPr="007668E7" w:rsidTr="006F1BC4">
              <w:tc>
                <w:tcPr>
                  <w:tcW w:w="10249" w:type="dxa"/>
                  <w:gridSpan w:val="9"/>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Course Outcomes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CO1</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2</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introduce the fallouts of Rolle’s Theorem that is fundamental to application of analysis to Engineering problems. </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3</w:t>
                  </w:r>
                </w:p>
              </w:tc>
              <w:tc>
                <w:tcPr>
                  <w:tcW w:w="9140" w:type="dxa"/>
                  <w:gridSpan w:val="8"/>
                  <w:shd w:val="clear" w:color="auto" w:fill="auto"/>
                </w:tcPr>
                <w:p w:rsidR="00CF4ED8" w:rsidRPr="007668E7" w:rsidRDefault="00CF4ED8" w:rsidP="006F1BC4">
                  <w:pPr>
                    <w:pStyle w:val="ListParagraph"/>
                    <w:autoSpaceDE w:val="0"/>
                    <w:autoSpaceDN w:val="0"/>
                    <w:adjustRightInd w:val="0"/>
                    <w:spacing w:after="12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develop the essential tool of matrices and linear algebra in a comprehensive manner.</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4</w:t>
                  </w:r>
                </w:p>
              </w:tc>
              <w:tc>
                <w:tcPr>
                  <w:tcW w:w="9140" w:type="dxa"/>
                  <w:gridSpan w:val="8"/>
                  <w:shd w:val="clear" w:color="auto" w:fill="auto"/>
                </w:tcPr>
                <w:p w:rsidR="00CF4ED8" w:rsidRPr="007668E7" w:rsidRDefault="00CF4ED8" w:rsidP="006F1BC4">
                  <w:pPr>
                    <w:jc w:val="both"/>
                    <w:rPr>
                      <w:rFonts w:ascii="Arial Narrow" w:hAnsi="Arial Narrow" w:cs="Arial Narrow"/>
                      <w:b/>
                      <w:bCs/>
                      <w:sz w:val="24"/>
                      <w:szCs w:val="24"/>
                    </w:rPr>
                  </w:pPr>
                  <w:r w:rsidRPr="007668E7">
                    <w:rPr>
                      <w:rFonts w:ascii="Arial Narrow" w:hAnsi="Arial Narrow" w:cs="Arial Narrow"/>
                      <w:b/>
                      <w:bCs/>
                      <w:color w:val="010202"/>
                      <w:sz w:val="24"/>
                      <w:szCs w:val="24"/>
                    </w:rPr>
                    <w:t>To familiarize the student with vector space as an essential tool in most branches of engineering.</w:t>
                  </w:r>
                </w:p>
              </w:tc>
            </w:tr>
          </w:tbl>
          <w:p w:rsidR="00CF4ED8" w:rsidRPr="007668E7" w:rsidRDefault="00CF4ED8" w:rsidP="006F1BC4">
            <w:pPr>
              <w:rPr>
                <w:rFonts w:ascii="Arial Narrow" w:hAnsi="Arial Narrow" w:cs="Arial Narrow"/>
                <w:sz w:val="24"/>
                <w:szCs w:val="24"/>
              </w:rPr>
            </w:pP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(12 hrs)</w:t>
            </w:r>
          </w:p>
        </w:tc>
      </w:tr>
      <w:tr w:rsidR="00CF4ED8" w:rsidRPr="007668E7" w:rsidTr="006F1BC4">
        <w:tc>
          <w:tcPr>
            <w:tcW w:w="10557" w:type="dxa"/>
          </w:tcPr>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b/>
                <w:sz w:val="24"/>
                <w:szCs w:val="24"/>
              </w:rPr>
              <w:t>Calculus</w:t>
            </w:r>
            <w:r w:rsidRPr="007668E7">
              <w:rPr>
                <w:rFonts w:ascii="Arial Narrow" w:hAnsi="Arial Narrow" w:cs="Arial Narrow"/>
                <w:sz w:val="24"/>
                <w:szCs w:val="24"/>
              </w:rPr>
              <w:t>:</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Evaluation of definite and improper integrals: Beta and Gamma functions and their properties; Applications of definite integrals to evaluate surface areas and volumes of revolutions.</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Rolle’s Theorem, Mean value theorems, Indeterminate forms and L'Hospital's rule.</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(8 hrs)</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Matrices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Matrices, vectors: addition and scalar multiplication, matrix multiplication; Linear systems of equations, linear Independence, rank of a matrix, determinants, Cramer’s Rule, inverse of a matrix, Gauss elimination and Gauss-Jordan elimination.</w:t>
            </w:r>
          </w:p>
        </w:tc>
      </w:tr>
      <w:tr w:rsidR="00CF4ED8" w:rsidRPr="007668E7" w:rsidTr="006F1BC4">
        <w:tc>
          <w:tcPr>
            <w:tcW w:w="10557" w:type="dxa"/>
          </w:tcPr>
          <w:p w:rsidR="00CF4ED8" w:rsidRPr="007668E7" w:rsidRDefault="00CF4ED8"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(10 hrs)</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b/>
                <w:bCs/>
                <w:color w:val="010202"/>
                <w:sz w:val="24"/>
                <w:szCs w:val="24"/>
              </w:rPr>
            </w:pPr>
            <w:r w:rsidRPr="007668E7">
              <w:rPr>
                <w:rFonts w:ascii="Arial Narrow" w:hAnsi="Arial Narrow" w:cs="Arial Narrow"/>
                <w:b/>
                <w:bCs/>
                <w:color w:val="010202"/>
                <w:sz w:val="24"/>
                <w:szCs w:val="24"/>
              </w:rPr>
              <w:t>Vector spaces</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Vector Space, linear dependence of vectors, basis, dimension; Linear transformations (maps), range and kernel of a linear map, rank and nullity, Inverse of a linear transformation, rank nullity theorem, composition of linear maps.</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(10 hrs)</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Vector spaces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Eigenvalues, eigenvectors, symmetric, skew-symmetric, and orthogonal Matrices, eigenbases. Diagonalization; Inner product spaces</w:t>
            </w:r>
            <w:r w:rsidRPr="007668E7">
              <w:rPr>
                <w:rFonts w:ascii="Arial Narrow" w:hAnsi="Arial Narrow" w:cs="Arial Narrow"/>
                <w:sz w:val="24"/>
                <w:szCs w:val="24"/>
              </w:rPr>
              <w:t xml:space="preserve">. </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Suggested Books:</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1.ErwinKreyszig, Advanced Engineering Mathematics, 9th Edition, John Wiley &amp; Sons, 2006.</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2. Erwin Kreyszig and SanjeevAhuja, Applied Mathematics- I, Wiley India Publication, Reprint 2015.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3. G.B. Thomas and R.L. Finney, Calculus and Analytic geometry, 9th Edition, Pearson, Reprint, 2002.</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4. Veerarajan T., Engineering Mathematics for first year, Tata McGraw-Hill, New Delhi,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5. Ramana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D. Poole, Linear Algebra: A Modern Introduction, 2nd Edition, Brooks/Cole, 2005. </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7. N.P. Bali and Manish Goyal, A text book of Engineering Mathematics, Laxmi Publications, Reprint,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8. B.S. Grewal, Higher Engineering Mathematics, Khanna Publishers, 36th Edition, 2010. </w:t>
            </w:r>
          </w:p>
          <w:p w:rsidR="00CF4ED8" w:rsidRPr="007668E7" w:rsidRDefault="00CF4ED8" w:rsidP="006F1BC4">
            <w:pPr>
              <w:spacing w:after="120"/>
              <w:contextualSpacing/>
              <w:jc w:val="both"/>
              <w:rPr>
                <w:rFonts w:ascii="Arial Narrow" w:hAnsi="Arial Narrow" w:cs="Arial Narrow"/>
                <w:color w:val="010202"/>
                <w:sz w:val="24"/>
                <w:szCs w:val="24"/>
              </w:rPr>
            </w:pPr>
            <w:r w:rsidRPr="007668E7">
              <w:rPr>
                <w:rFonts w:ascii="Arial Narrow" w:hAnsi="Arial Narrow" w:cs="Arial Narrow"/>
                <w:sz w:val="24"/>
                <w:szCs w:val="24"/>
              </w:rPr>
              <w:t xml:space="preserve">9. </w:t>
            </w:r>
            <w:r w:rsidRPr="007668E7">
              <w:rPr>
                <w:rFonts w:ascii="Arial Narrow" w:hAnsi="Arial Narrow" w:cs="Arial Narrow"/>
                <w:color w:val="010202"/>
                <w:sz w:val="24"/>
                <w:szCs w:val="24"/>
              </w:rPr>
              <w:t>V. Krishnamurthy, V.P. Mainra and J.L. Arora, An introduction to Linear Algebra, Affiliated East–West press, Reprint 2005.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10. </w:t>
            </w:r>
            <w:r w:rsidRPr="007668E7">
              <w:rPr>
                <w:rFonts w:ascii="Arial Narrow" w:hAnsi="Arial Narrow" w:cs="Arial Narrow"/>
                <w:color w:val="111111"/>
                <w:sz w:val="24"/>
                <w:szCs w:val="24"/>
                <w:shd w:val="clear" w:color="auto" w:fill="FFFFFF"/>
              </w:rPr>
              <w:t>S. Lipschutz </w:t>
            </w:r>
            <w:r w:rsidRPr="007668E7">
              <w:rPr>
                <w:rStyle w:val="a-color-secondary"/>
                <w:rFonts w:ascii="Arial Narrow" w:hAnsi="Arial Narrow" w:cs="Arial Narrow"/>
                <w:sz w:val="24"/>
                <w:szCs w:val="24"/>
                <w:shd w:val="clear" w:color="auto" w:fill="FFFFFF"/>
              </w:rPr>
              <w:t xml:space="preserve">and </w:t>
            </w:r>
            <w:r w:rsidRPr="007668E7">
              <w:rPr>
                <w:rFonts w:ascii="Arial Narrow" w:hAnsi="Arial Narrow" w:cs="Arial Narrow"/>
                <w:color w:val="111111"/>
                <w:sz w:val="24"/>
                <w:szCs w:val="24"/>
                <w:shd w:val="clear" w:color="auto" w:fill="FFFFFF"/>
              </w:rPr>
              <w:t>M. Lipson, Schaum’s outline of Linear Algebra,</w:t>
            </w:r>
            <w:r w:rsidRPr="007668E7">
              <w:rPr>
                <w:rFonts w:ascii="Arial Narrow" w:hAnsi="Arial Narrow" w:cs="Arial Narrow"/>
                <w:color w:val="333333"/>
                <w:sz w:val="24"/>
                <w:szCs w:val="24"/>
                <w:shd w:val="clear" w:color="auto" w:fill="FFFFFF"/>
              </w:rPr>
              <w:t>, McGraw Hill Education; 3 edition (1 July 17).</w:t>
            </w:r>
          </w:p>
        </w:tc>
      </w:tr>
    </w:tbl>
    <w:p w:rsidR="00CF4ED8" w:rsidRPr="007668E7" w:rsidRDefault="00CF4ED8" w:rsidP="00CF4ED8">
      <w:pPr>
        <w:spacing w:before="2"/>
        <w:ind w:left="222" w:right="484"/>
        <w:jc w:val="both"/>
        <w:rPr>
          <w:rFonts w:ascii="Arial Narrow" w:hAnsi="Arial Narrow" w:cs="Arial Narrow"/>
          <w:sz w:val="24"/>
          <w:szCs w:val="24"/>
        </w:rPr>
      </w:pPr>
    </w:p>
    <w:p w:rsidR="00CC09F1" w:rsidRDefault="00CF4ED8" w:rsidP="00CF4ED8">
      <w:pPr>
        <w:spacing w:before="2"/>
        <w:ind w:right="484"/>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Default="00CC09F1">
      <w:pPr>
        <w:spacing w:after="160" w:line="259" w:lineRule="auto"/>
        <w:rPr>
          <w:rFonts w:ascii="Arial Narrow" w:hAnsi="Arial Narrow" w:cs="Arial Narrow"/>
          <w:b/>
          <w:sz w:val="24"/>
          <w:szCs w:val="24"/>
        </w:rPr>
      </w:pPr>
      <w:r>
        <w:rPr>
          <w:rFonts w:ascii="Arial Narrow" w:hAnsi="Arial Narrow" w:cs="Arial Narrow"/>
          <w:b/>
          <w:sz w:val="24"/>
          <w:szCs w:val="24"/>
        </w:rPr>
        <w:br w:type="page"/>
      </w:r>
    </w:p>
    <w:p w:rsidR="002F77DD" w:rsidRDefault="002F77DD" w:rsidP="00CF4ED8">
      <w:pPr>
        <w:spacing w:before="2"/>
        <w:ind w:right="484"/>
        <w:jc w:val="both"/>
        <w:rPr>
          <w:rFonts w:ascii="Arial Narrow" w:hAnsi="Arial Narrow" w:cs="Arial Narrow"/>
          <w:b/>
          <w:sz w:val="24"/>
          <w:szCs w:val="24"/>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
        <w:gridCol w:w="3583"/>
        <w:gridCol w:w="555"/>
        <w:gridCol w:w="600"/>
        <w:gridCol w:w="615"/>
        <w:gridCol w:w="960"/>
        <w:gridCol w:w="1050"/>
        <w:gridCol w:w="1080"/>
        <w:gridCol w:w="689"/>
        <w:gridCol w:w="690"/>
        <w:gridCol w:w="320"/>
      </w:tblGrid>
      <w:tr w:rsidR="00CC09F1" w:rsidRPr="007668E7" w:rsidTr="004C108D">
        <w:tc>
          <w:tcPr>
            <w:tcW w:w="10351" w:type="dxa"/>
            <w:gridSpan w:val="11"/>
            <w:tcBorders>
              <w:top w:val="nil"/>
              <w:left w:val="nil"/>
              <w:bottom w:val="nil"/>
              <w:right w:val="nil"/>
            </w:tcBorders>
            <w:shd w:val="clear" w:color="auto" w:fill="auto"/>
          </w:tcPr>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
              <w:gridCol w:w="574"/>
              <w:gridCol w:w="1215"/>
              <w:gridCol w:w="1215"/>
              <w:gridCol w:w="1234"/>
              <w:gridCol w:w="1519"/>
              <w:gridCol w:w="1386"/>
              <w:gridCol w:w="1196"/>
              <w:gridCol w:w="836"/>
            </w:tblGrid>
            <w:tr w:rsidR="00CC09F1" w:rsidRPr="007668E7" w:rsidTr="006F1BC4">
              <w:tc>
                <w:tcPr>
                  <w:tcW w:w="1523" w:type="dxa"/>
                  <w:gridSpan w:val="2"/>
                  <w:shd w:val="clear" w:color="auto" w:fill="auto"/>
                </w:tcPr>
                <w:p w:rsidR="00CC09F1" w:rsidRPr="007668E7" w:rsidRDefault="002F77DD" w:rsidP="006F1BC4">
                  <w:pPr>
                    <w:jc w:val="center"/>
                    <w:rPr>
                      <w:rFonts w:ascii="Arial Narrow" w:hAnsi="Arial Narrow" w:cs="Arial Narrow"/>
                      <w:b/>
                      <w:sz w:val="24"/>
                      <w:szCs w:val="24"/>
                    </w:rPr>
                  </w:pPr>
                  <w:r>
                    <w:rPr>
                      <w:rFonts w:ascii="Arial Narrow" w:hAnsi="Arial Narrow" w:cs="Arial Narrow"/>
                      <w:b/>
                      <w:sz w:val="24"/>
                      <w:szCs w:val="24"/>
                    </w:rPr>
                    <w:br w:type="page"/>
                  </w:r>
                  <w:r w:rsidR="00CC09F1">
                    <w:rPr>
                      <w:rFonts w:ascii="Arial Narrow" w:hAnsi="Arial Narrow" w:cs="Arial Narrow"/>
                      <w:b/>
                      <w:sz w:val="24"/>
                      <w:szCs w:val="24"/>
                    </w:rPr>
                    <w:br w:type="page"/>
                  </w:r>
                  <w:r w:rsidR="00CC09F1" w:rsidRPr="007668E7">
                    <w:rPr>
                      <w:rFonts w:ascii="Arial Narrow" w:hAnsi="Arial Narrow" w:cs="Arial Narrow"/>
                      <w:b/>
                      <w:sz w:val="24"/>
                      <w:szCs w:val="24"/>
                    </w:rPr>
                    <w:t>BS-134</w:t>
                  </w:r>
                  <w:r w:rsidR="00CC09F1">
                    <w:rPr>
                      <w:rFonts w:ascii="Arial Narrow" w:hAnsi="Arial Narrow" w:cs="Arial Narrow"/>
                      <w:b/>
                      <w:sz w:val="24"/>
                      <w:szCs w:val="24"/>
                    </w:rPr>
                    <w:t xml:space="preserve"> A</w:t>
                  </w:r>
                </w:p>
              </w:tc>
              <w:tc>
                <w:tcPr>
                  <w:tcW w:w="8601" w:type="dxa"/>
                  <w:gridSpan w:val="7"/>
                  <w:shd w:val="clear" w:color="auto" w:fill="auto"/>
                </w:tcPr>
                <w:p w:rsidR="00CC09F1" w:rsidRPr="007668E7" w:rsidRDefault="00CC09F1" w:rsidP="005A4B0B">
                  <w:pPr>
                    <w:jc w:val="center"/>
                    <w:rPr>
                      <w:rFonts w:ascii="Arial Narrow" w:hAnsi="Arial Narrow" w:cs="Arial Narrow"/>
                      <w:sz w:val="24"/>
                      <w:szCs w:val="24"/>
                    </w:rPr>
                  </w:pPr>
                  <w:r w:rsidRPr="007668E7">
                    <w:rPr>
                      <w:rFonts w:ascii="Arial Narrow" w:hAnsi="Arial Narrow" w:cs="Arial Narrow"/>
                      <w:b/>
                      <w:sz w:val="24"/>
                      <w:szCs w:val="24"/>
                    </w:rPr>
                    <w:t xml:space="preserve">Probability </w:t>
                  </w:r>
                  <w:r w:rsidR="005A4B0B">
                    <w:rPr>
                      <w:rFonts w:ascii="Arial Narrow" w:hAnsi="Arial Narrow" w:cs="Arial Narrow"/>
                      <w:b/>
                      <w:sz w:val="24"/>
                      <w:szCs w:val="24"/>
                    </w:rPr>
                    <w:t>&amp;</w:t>
                  </w:r>
                  <w:r w:rsidRPr="007668E7">
                    <w:rPr>
                      <w:rFonts w:ascii="Arial Narrow" w:hAnsi="Arial Narrow" w:cs="Arial Narrow"/>
                      <w:b/>
                      <w:sz w:val="24"/>
                      <w:szCs w:val="24"/>
                    </w:rPr>
                    <w:t xml:space="preserve"> Statistics</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4.5</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Purpose</w:t>
                  </w:r>
                </w:p>
              </w:tc>
              <w:tc>
                <w:tcPr>
                  <w:tcW w:w="8601" w:type="dxa"/>
                  <w:gridSpan w:val="7"/>
                  <w:shd w:val="clear" w:color="auto" w:fill="auto"/>
                </w:tcPr>
                <w:p w:rsidR="00CC09F1" w:rsidRPr="007668E7" w:rsidRDefault="00B57567" w:rsidP="006F1BC4">
                  <w:pPr>
                    <w:jc w:val="both"/>
                    <w:rPr>
                      <w:rFonts w:ascii="Arial Narrow" w:hAnsi="Arial Narrow" w:cs="Arial Narrow"/>
                      <w:sz w:val="24"/>
                      <w:szCs w:val="24"/>
                    </w:rPr>
                  </w:pPr>
                  <w:r>
                    <w:rPr>
                      <w:rFonts w:ascii="Arial Narrow" w:hAnsi="Arial Narrow" w:cs="Arial Narrow"/>
                      <w:sz w:val="24"/>
                      <w:szCs w:val="24"/>
                    </w:rPr>
                    <w:t xml:space="preserve">To familiarize the prospective </w:t>
                  </w:r>
                  <w:r w:rsidR="00CC09F1" w:rsidRPr="007668E7">
                    <w:rPr>
                      <w:rFonts w:ascii="Arial Narrow" w:hAnsi="Arial Narrow" w:cs="Arial Narrow"/>
                      <w:sz w:val="24"/>
                      <w:szCs w:val="24"/>
                    </w:rPr>
                    <w:t xml:space="preserve">students with techniques of </w:t>
                  </w:r>
                  <w:r w:rsidRPr="007668E7">
                    <w:rPr>
                      <w:rFonts w:ascii="Arial Narrow" w:hAnsi="Arial Narrow" w:cs="Arial Narrow"/>
                      <w:sz w:val="24"/>
                      <w:szCs w:val="24"/>
                    </w:rPr>
                    <w:t>probability</w:t>
                  </w:r>
                  <w:r w:rsidR="00CC09F1" w:rsidRPr="007668E7">
                    <w:rPr>
                      <w:rFonts w:ascii="Arial Narrow" w:hAnsi="Arial Narrow" w:cs="Arial Narrow"/>
                      <w:sz w:val="24"/>
                      <w:szCs w:val="24"/>
                    </w:rPr>
                    <w:t xml:space="preserve"> and statistics.</w:t>
                  </w:r>
                </w:p>
              </w:tc>
            </w:tr>
            <w:tr w:rsidR="00CC09F1" w:rsidRPr="007668E7" w:rsidTr="006F1BC4">
              <w:tc>
                <w:tcPr>
                  <w:tcW w:w="10124" w:type="dxa"/>
                  <w:gridSpan w:val="9"/>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Course Outcomes</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CO1</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sz w:val="24"/>
                      <w:szCs w:val="24"/>
                    </w:rPr>
                    <w:t>Probability theory provides models of probability distributions( theoretical models of the observable reality involving chance effects) to be tested by statistical methods which has various engineering applications, for instance, in testing materials, control of production processes, robotics, and automatization in general, production planning and so on.</w:t>
                  </w:r>
                </w:p>
              </w:tc>
            </w:tr>
            <w:tr w:rsidR="00CC09F1" w:rsidRPr="007668E7" w:rsidTr="006F1BC4">
              <w:trPr>
                <w:trHeight w:val="106"/>
              </w:trPr>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2</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color w:val="010202"/>
                      <w:sz w:val="24"/>
                      <w:szCs w:val="24"/>
                    </w:rPr>
                    <w:t>To develop the essential tool of statistics in a comprehensive manner.</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3</w:t>
                  </w:r>
                </w:p>
              </w:tc>
              <w:tc>
                <w:tcPr>
                  <w:tcW w:w="9175" w:type="dxa"/>
                  <w:gridSpan w:val="8"/>
                  <w:shd w:val="clear" w:color="auto" w:fill="auto"/>
                </w:tcPr>
                <w:p w:rsidR="00CC09F1" w:rsidRPr="007668E7" w:rsidRDefault="00CC09F1" w:rsidP="006F1BC4">
                  <w:pPr>
                    <w:jc w:val="both"/>
                    <w:rPr>
                      <w:rFonts w:ascii="Arial Narrow" w:hAnsi="Arial Narrow" w:cs="Arial Narrow"/>
                      <w:sz w:val="24"/>
                      <w:szCs w:val="24"/>
                    </w:rPr>
                  </w:pPr>
                  <w:r w:rsidRPr="007668E7">
                    <w:rPr>
                      <w:rFonts w:ascii="Arial Narrow" w:hAnsi="Arial Narrow" w:cs="Arial Narrow"/>
                      <w:color w:val="010202"/>
                      <w:sz w:val="24"/>
                      <w:szCs w:val="24"/>
                    </w:rPr>
                    <w:t>To familiarize the student with the problem of discussing universe of which they in which complete enumeration is impractical, tests of significance plays a vital role in their hypothesis testing.</w:t>
                  </w:r>
                </w:p>
              </w:tc>
            </w:tr>
          </w:tbl>
          <w:p w:rsidR="00CC09F1" w:rsidRPr="007668E7" w:rsidRDefault="00CC09F1" w:rsidP="006F1BC4">
            <w:pPr>
              <w:rPr>
                <w:rFonts w:ascii="Arial Narrow" w:hAnsi="Arial Narrow" w:cs="Arial Narrow"/>
                <w:sz w:val="24"/>
                <w:szCs w:val="24"/>
              </w:rPr>
            </w:pP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(10 Hrs)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bCs/>
                <w:color w:val="010202"/>
                <w:sz w:val="24"/>
                <w:szCs w:val="24"/>
              </w:rPr>
              <w:t xml:space="preserve">Basic Probability: </w:t>
            </w:r>
            <w:r w:rsidRPr="007668E7">
              <w:rPr>
                <w:rFonts w:ascii="Arial Narrow" w:hAnsi="Arial Narrow" w:cs="Arial Narrow"/>
                <w:sz w:val="24"/>
                <w:szCs w:val="24"/>
              </w:rPr>
              <w:t>Introduction, additive law of probability, Conditional Probability, Independent Events, Bayes’ Theorem.</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Random Variables: Discrete random variables, probability distribution, </w:t>
            </w:r>
            <w:r w:rsidRPr="007668E7">
              <w:rPr>
                <w:rFonts w:ascii="Arial Narrow" w:hAnsi="Arial Narrow" w:cs="Arial Narrow"/>
                <w:color w:val="353535"/>
                <w:sz w:val="24"/>
                <w:szCs w:val="24"/>
                <w:shd w:val="clear" w:color="auto" w:fill="FFFFFF"/>
              </w:rPr>
              <w:t>Probability</w:t>
            </w:r>
            <w:r w:rsidRPr="007668E7">
              <w:rPr>
                <w:rFonts w:ascii="Arial Narrow" w:hAnsi="Arial Narrow" w:cs="Arial Narrow"/>
                <w:color w:val="353535"/>
                <w:sz w:val="24"/>
                <w:szCs w:val="24"/>
              </w:rPr>
              <w:br/>
            </w:r>
            <w:r w:rsidRPr="007668E7">
              <w:rPr>
                <w:rFonts w:ascii="Arial Narrow" w:hAnsi="Arial Narrow" w:cs="Arial Narrow"/>
                <w:color w:val="353535"/>
                <w:sz w:val="24"/>
                <w:szCs w:val="24"/>
                <w:shd w:val="clear" w:color="auto" w:fill="FFFFFF"/>
              </w:rPr>
              <w:t xml:space="preserve">mass function and </w:t>
            </w:r>
            <w:r w:rsidRPr="007668E7">
              <w:rPr>
                <w:rFonts w:ascii="Arial Narrow" w:hAnsi="Arial Narrow" w:cs="Arial Narrow"/>
                <w:sz w:val="24"/>
                <w:szCs w:val="24"/>
              </w:rPr>
              <w:t>distribution function, Expectation, Moments, Variance and standard deviation of discrete random variables.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(10 Hrs)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sz w:val="24"/>
                <w:szCs w:val="24"/>
              </w:rPr>
              <w:t>Continuous Probability distribution:</w:t>
            </w:r>
          </w:p>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Continuous random variables, probability distribution, </w:t>
            </w:r>
            <w:r w:rsidRPr="007668E7">
              <w:rPr>
                <w:rFonts w:ascii="Arial Narrow" w:hAnsi="Arial Narrow" w:cs="Arial Narrow"/>
                <w:color w:val="353535"/>
                <w:sz w:val="24"/>
                <w:szCs w:val="24"/>
                <w:shd w:val="clear" w:color="auto" w:fill="FFFFFF"/>
              </w:rPr>
              <w:t>Probability density function and distribution</w:t>
            </w:r>
            <w:r w:rsidRPr="007668E7">
              <w:rPr>
                <w:rFonts w:ascii="Arial Narrow" w:hAnsi="Arial Narrow" w:cs="Arial Narrow"/>
                <w:sz w:val="24"/>
                <w:szCs w:val="24"/>
              </w:rPr>
              <w:t xml:space="preserve"> function, Expectation, Moments, Variance and standard deviation of Continuous random variables.</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Probability distributions: Binomial, Poisson and Normal - evaluation of statistical parameters for these three distributions.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(10 hrs)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Basic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Measures of Central tendency: Mean, median, quartiles, mode, Geometric mean, Harmonic mean, Measures of dispersion: Range, Quartile deviation, mean deviation, standard deviation, coefficient of variation, Moments, Skewness and Kurtosis, Correlation, Coefficient of correlation, methods of calculations, Lines of regression,  Rank correlation.</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(10 hrs)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Applied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b/>
                <w:bCs/>
                <w:color w:val="010202"/>
                <w:sz w:val="24"/>
                <w:szCs w:val="24"/>
              </w:rPr>
            </w:pPr>
            <w:r w:rsidRPr="007668E7">
              <w:rPr>
                <w:rFonts w:ascii="Arial Narrow" w:hAnsi="Arial Narrow" w:cs="Arial Narrow"/>
                <w:color w:val="010202"/>
                <w:sz w:val="24"/>
                <w:szCs w:val="24"/>
              </w:rPr>
              <w:t xml:space="preserve">Curve fitting by the method of least squares: </w:t>
            </w:r>
            <w:r w:rsidRPr="007668E7">
              <w:rPr>
                <w:rFonts w:ascii="Arial Narrow" w:hAnsi="Arial Narrow" w:cs="Arial Narrow"/>
                <w:sz w:val="24"/>
                <w:szCs w:val="24"/>
              </w:rPr>
              <w:t xml:space="preserve">Introduction, Fitting of a straight line, fitting of second degree curve, fitting of a polynomial of degree m, fitting of a geometric or power curve of the form </w:t>
            </w:r>
            <w:r w:rsidRPr="007668E7">
              <w:rPr>
                <w:rFonts w:ascii="Arial Narrow" w:hAnsi="Arial Narrow" w:cs="Arial Narrow"/>
                <w:position w:val="-10"/>
                <w:sz w:val="24"/>
                <w:szCs w:val="24"/>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4.25pt" o:ole="">
                  <v:imagedata r:id="rId9" o:title=""/>
                </v:shape>
                <o:OLEObject Type="Embed" ProgID="Equation.DSMT4" ShapeID="_x0000_i1025" DrawAspect="Content" ObjectID="_1735633468" r:id="rId10"/>
              </w:object>
            </w:r>
            <w:r w:rsidRPr="007668E7">
              <w:rPr>
                <w:rFonts w:ascii="Arial Narrow" w:hAnsi="Arial Narrow" w:cs="Arial Narrow"/>
                <w:sz w:val="24"/>
                <w:szCs w:val="24"/>
              </w:rPr>
              <w:t xml:space="preserve">, fitting of an exponential curve of the form </w:t>
            </w:r>
            <w:r w:rsidRPr="007668E7">
              <w:rPr>
                <w:rFonts w:ascii="Arial Narrow" w:hAnsi="Arial Narrow" w:cs="Arial Narrow"/>
                <w:position w:val="-10"/>
                <w:sz w:val="24"/>
                <w:szCs w:val="24"/>
              </w:rPr>
              <w:object w:dxaOrig="720" w:dyaOrig="340">
                <v:shape id="_x0000_i1026" type="#_x0000_t75" style="width:38.05pt;height:14.25pt" o:ole="">
                  <v:imagedata r:id="rId11" o:title=""/>
                </v:shape>
                <o:OLEObject Type="Embed" ProgID="Equation.DSMT4" ShapeID="_x0000_i1026" DrawAspect="Content" ObjectID="_1735633469" r:id="rId12"/>
              </w:object>
            </w:r>
            <w:r w:rsidRPr="007668E7">
              <w:rPr>
                <w:rFonts w:ascii="Arial Narrow" w:hAnsi="Arial Narrow" w:cs="Arial Narrow"/>
                <w:sz w:val="24"/>
                <w:szCs w:val="24"/>
              </w:rPr>
              <w:t>.</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color w:val="010202"/>
                <w:sz w:val="24"/>
                <w:szCs w:val="24"/>
              </w:rPr>
              <w:t>Test of significance:</w:t>
            </w:r>
            <w:r w:rsidRPr="007668E7">
              <w:rPr>
                <w:rFonts w:ascii="Arial Narrow" w:hAnsi="Arial Narrow" w:cs="Arial Narrow"/>
                <w:color w:val="010202"/>
                <w:sz w:val="24"/>
                <w:szCs w:val="24"/>
              </w:rPr>
              <w:t xml:space="preserve"> Basic terminology, Large sample test for single proportion, difference of proportions, single mean, difference of means, Small samples test for single mean, difference of means, Chi-square test for goodness of fit.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Suggested Books:</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1. Erwin Kreyszig, Advanced Engineering Mathematics, 9th Edition, John Wiley &amp; Sons,2006.</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sz w:val="24"/>
                <w:szCs w:val="24"/>
              </w:rPr>
              <w:t xml:space="preserve">2. </w:t>
            </w:r>
            <w:r w:rsidRPr="007668E7">
              <w:rPr>
                <w:rFonts w:ascii="Arial Narrow" w:hAnsi="Arial Narrow" w:cs="Arial Narrow"/>
                <w:color w:val="010202"/>
                <w:sz w:val="24"/>
                <w:szCs w:val="24"/>
              </w:rPr>
              <w:t>P. G. Hoel, S. C. Port and C. J. Stone, Introduction to Probability Theory, Universal Book Stall, 2003 (Reprint).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3. S. Ross, A First Course in Probability, 6th Ed., Pearson Education India, 2002.</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4. W. Feller, An Introduction to Probability Theory and its Applications, Vol. 1, 3rd Ed.,Wiley, 1968.</w:t>
            </w:r>
          </w:p>
          <w:p w:rsidR="00CC09F1" w:rsidRPr="007668E7" w:rsidRDefault="00CC09F1"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5. N.P. Bali and and Manish Goyal, A text book of Engineering Mathematics, Laxmi Publications,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6. Ramana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7. B.S. Grewal, Higher Engineering Mathematics, Khanna Publishers, 36th Edition, 2010.</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sz w:val="24"/>
                <w:szCs w:val="24"/>
              </w:rPr>
              <w:t>8.</w:t>
            </w:r>
            <w:r w:rsidRPr="007668E7">
              <w:rPr>
                <w:rFonts w:ascii="Arial Narrow" w:hAnsi="Arial Narrow" w:cs="Arial Narrow"/>
                <w:color w:val="010202"/>
                <w:sz w:val="24"/>
                <w:szCs w:val="24"/>
              </w:rPr>
              <w:t>Veerarajan T., Engineering Mathematics (for semester III), Tata McGraw-Hill, New Delhi, 2010.</w:t>
            </w:r>
          </w:p>
          <w:p w:rsidR="00CC09F1" w:rsidRPr="007668E7" w:rsidRDefault="00CC09F1" w:rsidP="006F1BC4">
            <w:pPr>
              <w:autoSpaceDE w:val="0"/>
              <w:autoSpaceDN w:val="0"/>
              <w:adjustRightInd w:val="0"/>
              <w:jc w:val="both"/>
              <w:rPr>
                <w:rFonts w:ascii="Arial Narrow" w:hAnsi="Arial Narrow"/>
                <w:b/>
                <w:sz w:val="24"/>
                <w:szCs w:val="24"/>
              </w:rPr>
            </w:pPr>
          </w:p>
          <w:p w:rsidR="00CC09F1" w:rsidRPr="007668E7" w:rsidRDefault="00CC09F1" w:rsidP="006F1BC4">
            <w:pPr>
              <w:autoSpaceDE w:val="0"/>
              <w:autoSpaceDN w:val="0"/>
              <w:adjustRightInd w:val="0"/>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
          <w:p w:rsidR="00CC09F1" w:rsidRPr="007668E7" w:rsidRDefault="00CC09F1" w:rsidP="006F1BC4">
            <w:pPr>
              <w:autoSpaceDE w:val="0"/>
              <w:autoSpaceDN w:val="0"/>
              <w:adjustRightInd w:val="0"/>
              <w:jc w:val="both"/>
              <w:rPr>
                <w:rFonts w:ascii="Arial Narrow" w:hAnsi="Arial Narrow" w:cs="Arial Narrow"/>
                <w:color w:val="010202"/>
                <w:sz w:val="24"/>
                <w:szCs w:val="24"/>
              </w:rPr>
            </w:pP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Objective- To expose students to the basics of Engineering Drawing ,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oductionto</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Principles of Engineering Graphics and their significance, usage of Drawing instruments, lettering, Conic sections including the Rectangular Hyperbola (General method only); Cycloid, Epicycloid, Hypocycloid and Involute; Scales – Plain, Diagonal and Vernier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sof</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Sectional views of simple right regular soilds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1.  Engineering Graphics using AUTOCAD 2000: T. Jeyapoovan, Vikas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Geometry: N.D. Bhatt and V.M.Panchal,  Charotar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Engineering Drawing: Amar Pathak, Dreamtech Press, New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E.French, Charles J.Vierck, Robert J.Foster,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Engineering Graphics and Drafting: P.S. Gill, Millennium Edition, S.K. Katariaand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A.Yarwood,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O. Ostrowsky, Engineering Drawing with CAD applications, Butterworth Heinemann,1999.</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95708">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7668E7">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sz w:val="24"/>
                <w:szCs w:val="24"/>
              </w:rPr>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tblPr>
      <w:tblGrid>
        <w:gridCol w:w="1383"/>
        <w:gridCol w:w="9301"/>
      </w:tblGrid>
      <w:tr w:rsidR="008A1BEC" w:rsidRPr="00D27431">
        <w:tc>
          <w:tcPr>
            <w:tcW w:w="10684" w:type="dxa"/>
            <w:gridSpan w:val="2"/>
          </w:tcPr>
          <w:p w:rsidR="008A1BEC" w:rsidRPr="00D27431" w:rsidRDefault="00F06AFA" w:rsidP="007668E7">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Pr="00D27431">
              <w:rPr>
                <w:rFonts w:ascii="Cambria" w:hAnsi="Cambria" w:cs="Arial Narrow"/>
                <w:b/>
                <w:color w:val="010202"/>
                <w:spacing w:val="-2"/>
                <w:sz w:val="24"/>
                <w:szCs w:val="24"/>
              </w:rPr>
              <w:t>softwares</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etothev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practice performing various functions in CAD softwares.</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solid modelling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viewof</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9F1908">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ngpage</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 xml:space="preserve">gup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ngsby</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ing&amp;other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9F1908">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gup</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00B57567">
        <w:rPr>
          <w:rFonts w:ascii="Cambria" w:hAnsi="Cambria" w:cs="Arial Narrow"/>
          <w:color w:val="010202"/>
          <w:spacing w:val="-4"/>
          <w:sz w:val="24"/>
          <w:szCs w:val="24"/>
        </w:rPr>
        <w:t>-</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D66D6D">
        <w:rPr>
          <w:rFonts w:ascii="Cambria" w:hAnsi="Cambria" w:cs="Arial Narrow"/>
          <w:b/>
          <w:color w:val="010202"/>
          <w:sz w:val="24"/>
          <w:szCs w:val="24"/>
        </w:rPr>
        <w:t xml:space="preserve"> </w:t>
      </w:r>
      <w:r w:rsidRPr="00D27431">
        <w:rPr>
          <w:rFonts w:ascii="Cambria" w:hAnsi="Cambria" w:cs="Arial Narrow"/>
          <w:b/>
          <w:color w:val="010202"/>
          <w:sz w:val="24"/>
          <w:szCs w:val="24"/>
        </w:rPr>
        <w:t>a</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D66D6D">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D66D6D">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d2Db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das3D</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has</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Suggested Books</w:t>
      </w:r>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lastRenderedPageBreak/>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Chougule N.K.; CAD/CAM /CAE, Scitech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222222"/>
          <w:sz w:val="24"/>
          <w:szCs w:val="24"/>
        </w:rPr>
        <w:t>Vikram Sharma; Computer Aided Design and Manufacturing, S.K. Kataria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Mathematical Elements for Computer Graphics, McGraw Hill Inc,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Ibrahim Zeid</w:t>
      </w:r>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M.P. Groover,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A.Yarwood,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O. Ostrowsky, Engineering Drawing with CAD applications, Butterworth Heinemann,1999.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Ibrahim Zeid</w:t>
      </w:r>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P. Radhakrishnan, S. Subramanayan and V.Raju</w:t>
      </w:r>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Groover M.P. and Zimmers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Computer Aided Design and Manufacturing, Khanna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Thomas E.French, Charles J.Vierck, Robert J.Foster,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practice working on Carpentry and Plastic moulding/glass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NC</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s&amp;p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&amp;</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ng&amp;gas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Kalpakjian S. And Steven S. Schmid, “Manufacturing Engineering and Technology” ,</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7th edition, Pearson Education India Edition.</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HajraChoudhury S.K., HajraChoudhury A.K. and Nirjhar Roy S.K., “ Elements of</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Workshop  Technology” ,  Vol.  I  2008  and  Vol.  II  2010,  Media  promoters  and</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publishers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Gowri P. Hariharan and A. Suresh Babu,” Manufacturing Technology – I” Pearson</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Education, 2008.</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4C108D" w:rsidP="006242EF">
      <w:pPr>
        <w:pStyle w:val="ListParagraph"/>
        <w:numPr>
          <w:ilvl w:val="0"/>
          <w:numId w:val="22"/>
        </w:numPr>
        <w:jc w:val="both"/>
        <w:rPr>
          <w:rFonts w:ascii="Cambria" w:hAnsi="Cambria" w:cs="Arial Narrow"/>
          <w:sz w:val="24"/>
          <w:szCs w:val="24"/>
        </w:rPr>
      </w:pPr>
      <w:r>
        <w:rPr>
          <w:rFonts w:ascii="Cambria" w:hAnsi="Cambria" w:cs="Arial Narrow"/>
          <w:sz w:val="24"/>
          <w:szCs w:val="24"/>
        </w:rPr>
        <w:t>Rao P.N., “</w:t>
      </w:r>
      <w:r w:rsidR="00F06AFA" w:rsidRPr="00D27431">
        <w:rPr>
          <w:rFonts w:ascii="Cambria" w:hAnsi="Cambria" w:cs="Arial Narrow"/>
          <w:sz w:val="24"/>
          <w:szCs w:val="24"/>
        </w:rPr>
        <w:t>Manufacturing Technology” ,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07"/>
        <w:gridCol w:w="999"/>
        <w:gridCol w:w="1059"/>
        <w:gridCol w:w="895"/>
        <w:gridCol w:w="1188"/>
        <w:gridCol w:w="1686"/>
        <w:gridCol w:w="1472"/>
        <w:gridCol w:w="2060"/>
      </w:tblGrid>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lastRenderedPageBreak/>
              <w:t>BS-141</w:t>
            </w:r>
            <w:r w:rsidR="00B15E98" w:rsidRPr="004C108D">
              <w:rPr>
                <w:rFonts w:ascii="Cambria" w:hAnsi="Cambria" w:cs="Arial Narrow"/>
                <w:b/>
                <w:bCs/>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4C108D" w:rsidRDefault="005D175F" w:rsidP="007668E7">
            <w:pPr>
              <w:autoSpaceDE w:val="0"/>
              <w:autoSpaceDN w:val="0"/>
              <w:adjustRightInd w:val="0"/>
              <w:jc w:val="center"/>
              <w:rPr>
                <w:rFonts w:ascii="Cambria" w:hAnsi="Cambria" w:cs="Arial Narrow"/>
                <w:b/>
                <w:bCs/>
              </w:rPr>
            </w:pPr>
            <w:r w:rsidRPr="004C108D">
              <w:rPr>
                <w:rFonts w:ascii="Cambria" w:hAnsi="Cambria" w:cs="Arial Narrow"/>
                <w:b/>
                <w:bCs/>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4C108D" w:rsidRDefault="00F06AFA" w:rsidP="007668E7">
            <w:pPr>
              <w:autoSpaceDE w:val="0"/>
              <w:autoSpaceDN w:val="0"/>
              <w:adjustRightInd w:val="0"/>
              <w:jc w:val="center"/>
              <w:rPr>
                <w:rFonts w:ascii="Cambria" w:hAnsi="Cambria" w:cs="Arial Narrow"/>
                <w:b/>
                <w:bCs/>
              </w:rPr>
            </w:pPr>
            <w:r w:rsidRPr="004C108D">
              <w:rPr>
                <w:rFonts w:ascii="Cambria" w:hAnsi="Cambria" w:cs="Arial Narrow"/>
                <w:b/>
                <w:bCs/>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 xml:space="preserve">                                                     Course Outcomes</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Introduction of basic Concept of ThermoGenetic Engg. &amp; Biochemistry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xml:space="preserve">: Classify the organisms on the basis of (a) Cellularity;- Unicellular and  Multicellular  organisms. (b) Energy and Carbon Utilization:- Autotrophs, Hetrotrophs  and Lithotrops (c)  Habitat (d) Ammonia  excretion:- ammonotelic, </w:t>
      </w:r>
      <w:r w:rsidR="005D175F" w:rsidRPr="00D27431">
        <w:rPr>
          <w:rFonts w:ascii="Cambria" w:hAnsi="Cambria" w:cs="Arial Narrow"/>
          <w:sz w:val="22"/>
          <w:szCs w:val="22"/>
        </w:rPr>
        <w:pgNum/>
      </w:r>
      <w:r w:rsidR="005D175F" w:rsidRPr="00D27431">
        <w:rPr>
          <w:rFonts w:ascii="Cambria" w:hAnsi="Cambria" w:cs="Arial Narrow"/>
          <w:sz w:val="22"/>
          <w:szCs w:val="22"/>
        </w:rPr>
        <w:t>ricotelic</w:t>
      </w:r>
      <w:r w:rsidRPr="00D27431">
        <w:rPr>
          <w:rFonts w:ascii="Cambria" w:hAnsi="Cambria" w:cs="Arial Narrow"/>
          <w:sz w:val="22"/>
          <w:szCs w:val="22"/>
        </w:rPr>
        <w:t xml:space="preserve">  and  ureotelic. (e)  Habitat- acquatic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Definition, general classification and important functions of   carbohydrates, lipids, proteins, nucleic acids (DNA&amp; RNA: Structure and forms). Hierarch in protein structure: Primary secondary, tertiary and quaternary structure.  Proteins as enzymes, transporters, receptors and structural elements.</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Effect of temperature, </w:t>
      </w:r>
      <w:r w:rsidR="005D175F" w:rsidRPr="00D27431">
        <w:rPr>
          <w:rFonts w:ascii="Cambria" w:hAnsi="Cambria" w:cs="Arial Narrow"/>
          <w:sz w:val="22"/>
          <w:szCs w:val="22"/>
        </w:rPr>
        <w:t>Ph</w:t>
      </w:r>
      <w:r w:rsidRPr="00D27431">
        <w:rPr>
          <w:rFonts w:ascii="Cambria" w:hAnsi="Cambria" w:cs="Arial Narrow"/>
          <w:sz w:val="22"/>
          <w:szCs w:val="22"/>
        </w:rPr>
        <w:t>, enzyme and substrate concentrations on the activity of enzymes. Elementary concept of  and coenzymes. Mechanism of enzyme action. Enzyme kinetics and kinetic parameters (Km and Vmax)</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Mendel’s laws of inheritance. Variation and speciation.Concepts of recessiveness and dominance.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r w:rsidRPr="00D27431">
        <w:rPr>
          <w:rFonts w:ascii="Cambria" w:hAnsi="Cambria" w:cs="Arial Narrow"/>
          <w:sz w:val="22"/>
          <w:szCs w:val="22"/>
        </w:rPr>
        <w:t xml:space="preserve">:- Mitosis and its utility to living systems. Meiosis and its genetic significance.Evidence of nucleic acids as a genetic material.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r w:rsidRPr="00D27431">
        <w:rPr>
          <w:rFonts w:ascii="Cambria" w:hAnsi="Cambria" w:cs="Arial Narrow"/>
          <w:bCs/>
          <w:sz w:val="22"/>
          <w:szCs w:val="22"/>
        </w:rPr>
        <w:t>Concept  of Exothermic and endothermic reactions. Concept of standard free energy and Spontaneity in biological reactions. Catabolism (Glycolysis and Krebs cycle) and synthesis of glucose (Photosynthesis:-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Biology :</w:t>
      </w:r>
      <w:r w:rsidRPr="00D27431">
        <w:rPr>
          <w:rFonts w:ascii="Cambria" w:hAnsi="Cambria" w:cs="Arial Narrow"/>
          <w:sz w:val="22"/>
          <w:szCs w:val="22"/>
        </w:rPr>
        <w:t xml:space="preserve">Role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Deswal&amp;Deswal, DhanpatRai Publications N.A </w:t>
      </w:r>
    </w:p>
    <w:p w:rsidR="008A1BEC" w:rsidRPr="00D27431" w:rsidRDefault="00F06AFA" w:rsidP="007668E7">
      <w:pPr>
        <w:jc w:val="both"/>
        <w:rPr>
          <w:rFonts w:ascii="Cambria" w:hAnsi="Cambria" w:cs="Arial Narrow"/>
          <w:sz w:val="22"/>
          <w:szCs w:val="22"/>
        </w:rPr>
      </w:pPr>
      <w:r w:rsidRPr="00D27431">
        <w:rPr>
          <w:rFonts w:ascii="Cambria" w:hAnsi="Cambria" w:cs="Arial Narrow"/>
          <w:sz w:val="22"/>
          <w:szCs w:val="22"/>
        </w:rPr>
        <w:t>2.Campbell, J. B. Reece, L. Urry,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3. E. E. Conn, P. K. Stumpf, G. Bruening and R. H. Doi,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r w:rsidRPr="00D27431">
        <w:rPr>
          <w:rFonts w:ascii="Cambria" w:hAnsi="Cambria" w:cs="Arial Narrow"/>
          <w:sz w:val="22"/>
          <w:szCs w:val="22"/>
        </w:rPr>
        <w:t>4.G.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Alberts,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lastRenderedPageBreak/>
        <w:t>2. Microbiology. Pelczar Jr., M.J.; Chan, E.C.S. and Krieg, N.R. Tata McGraw Hill, New Delhi.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3. Lehninger: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Maxmillan/ Worth publishers.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4. Genetics by Snusted&amp;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5. Molecular Biotechnology: Principles Application of Recombinant DNA. Glick, B. R. and       Pasternak, J. J. ASM press WashingtonDC.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6. Kuby’s Immunology, Goldsby, R A,.Kindt,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Watson, James D. and Gilman, M. (2001) W.H Freeman and Company, NewYork.</w:t>
      </w:r>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ed, Malacinski, G. M. (2003) Jones &amp;Bartlet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tblPr>
      <w:tblGrid>
        <w:gridCol w:w="1099"/>
        <w:gridCol w:w="30"/>
        <w:gridCol w:w="1299"/>
        <w:gridCol w:w="1199"/>
        <w:gridCol w:w="939"/>
        <w:gridCol w:w="2184"/>
        <w:gridCol w:w="1458"/>
        <w:gridCol w:w="300"/>
        <w:gridCol w:w="639"/>
        <w:gridCol w:w="1112"/>
      </w:tblGrid>
      <w:tr w:rsidR="008A1BEC" w:rsidRPr="0087378D">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7378D" w:rsidRDefault="00F06AFA" w:rsidP="007668E7">
            <w:pPr>
              <w:ind w:left="156"/>
              <w:jc w:val="both"/>
              <w:rPr>
                <w:rFonts w:ascii="Cambria" w:hAnsi="Cambria" w:cs="Arial Narrow"/>
                <w:b/>
                <w:w w:val="97"/>
                <w:sz w:val="22"/>
                <w:szCs w:val="22"/>
              </w:rPr>
            </w:pPr>
            <w:bookmarkStart w:id="2" w:name="page16"/>
            <w:bookmarkEnd w:id="2"/>
            <w:r w:rsidRPr="0087378D">
              <w:rPr>
                <w:rFonts w:ascii="Cambria" w:hAnsi="Cambria" w:cs="Arial Narrow"/>
                <w:b/>
                <w:w w:val="97"/>
                <w:sz w:val="22"/>
                <w:szCs w:val="22"/>
              </w:rPr>
              <w:lastRenderedPageBreak/>
              <w:t>ES-101</w:t>
            </w:r>
            <w:r w:rsidR="00B15E98" w:rsidRPr="0087378D">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7378D" w:rsidRDefault="00F06AFA" w:rsidP="007668E7">
            <w:pPr>
              <w:jc w:val="both"/>
              <w:rPr>
                <w:rFonts w:ascii="Cambria" w:hAnsi="Cambria" w:cs="Arial Narrow"/>
                <w:b/>
                <w:w w:val="98"/>
                <w:sz w:val="22"/>
                <w:szCs w:val="22"/>
              </w:rPr>
            </w:pPr>
            <w:r w:rsidRPr="0087378D">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8" w:space="0" w:color="auto"/>
            </w:tcBorders>
            <w:shd w:val="clear" w:color="auto" w:fill="auto"/>
          </w:tcPr>
          <w:p w:rsidR="008A1BEC" w:rsidRPr="0087378D" w:rsidRDefault="005D175F" w:rsidP="00A4386A">
            <w:pPr>
              <w:ind w:left="176"/>
              <w:jc w:val="center"/>
              <w:rPr>
                <w:rFonts w:ascii="Cambria" w:hAnsi="Cambria" w:cs="Arial Narrow"/>
                <w:b/>
                <w:w w:val="95"/>
                <w:sz w:val="22"/>
                <w:szCs w:val="22"/>
              </w:rPr>
            </w:pPr>
            <w:r w:rsidRPr="0087378D">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7378D" w:rsidRDefault="005D175F" w:rsidP="00A4386A">
            <w:pPr>
              <w:ind w:left="36"/>
              <w:jc w:val="center"/>
              <w:rPr>
                <w:rFonts w:ascii="Cambria" w:hAnsi="Cambria" w:cs="Arial Narrow"/>
                <w:b/>
                <w:w w:val="96"/>
                <w:sz w:val="22"/>
                <w:szCs w:val="22"/>
              </w:rPr>
            </w:pPr>
            <w:r w:rsidRPr="0087378D">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7378D" w:rsidRDefault="005D175F" w:rsidP="0087378D">
            <w:pPr>
              <w:ind w:left="91" w:hangingChars="41" w:hanging="91"/>
              <w:jc w:val="center"/>
              <w:rPr>
                <w:rFonts w:ascii="Cambria" w:hAnsi="Cambria" w:cs="Arial Narrow"/>
                <w:b/>
                <w:sz w:val="22"/>
                <w:szCs w:val="22"/>
              </w:rPr>
            </w:pPr>
            <w:r w:rsidRPr="0087378D">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4"/>
                <w:sz w:val="22"/>
                <w:szCs w:val="22"/>
              </w:rPr>
            </w:pPr>
            <w:r w:rsidRPr="0087378D">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9"/>
                <w:sz w:val="22"/>
                <w:szCs w:val="22"/>
              </w:rPr>
            </w:pPr>
            <w:r w:rsidRPr="0087378D">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8"/>
                <w:sz w:val="22"/>
                <w:szCs w:val="22"/>
              </w:rPr>
            </w:pPr>
            <w:r w:rsidRPr="0087378D">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7378D" w:rsidRDefault="00F06AFA" w:rsidP="00A4386A">
            <w:pPr>
              <w:ind w:right="56"/>
              <w:jc w:val="center"/>
              <w:rPr>
                <w:rFonts w:ascii="Cambria" w:hAnsi="Cambria" w:cs="Arial Narrow"/>
                <w:b/>
                <w:w w:val="98"/>
                <w:sz w:val="22"/>
                <w:szCs w:val="22"/>
              </w:rPr>
            </w:pPr>
            <w:r w:rsidRPr="0087378D">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5"/>
                <w:sz w:val="22"/>
                <w:szCs w:val="22"/>
              </w:rPr>
            </w:pPr>
            <w:r w:rsidRPr="0087378D">
              <w:rPr>
                <w:rFonts w:ascii="Cambria" w:hAnsi="Cambria" w:cs="Arial Narrow"/>
                <w:b/>
                <w:w w:val="95"/>
                <w:sz w:val="22"/>
                <w:szCs w:val="22"/>
              </w:rPr>
              <w:t>Time(Hrs)</w:t>
            </w: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F06AFA" w:rsidP="00A4386A">
            <w:pPr>
              <w:ind w:left="176"/>
              <w:jc w:val="center"/>
              <w:rPr>
                <w:rFonts w:ascii="Cambria" w:hAnsi="Cambria" w:cs="Arial Narrow"/>
                <w:b/>
                <w:w w:val="93"/>
                <w:sz w:val="22"/>
                <w:szCs w:val="22"/>
              </w:rPr>
            </w:pPr>
            <w:r w:rsidRPr="0087378D">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7378D" w:rsidRDefault="00F06AFA" w:rsidP="00A4386A">
            <w:pPr>
              <w:ind w:right="376"/>
              <w:jc w:val="center"/>
              <w:rPr>
                <w:rFonts w:ascii="Cambria" w:hAnsi="Cambria" w:cs="Arial Narrow"/>
                <w:b/>
                <w:sz w:val="22"/>
                <w:szCs w:val="22"/>
              </w:rPr>
            </w:pPr>
            <w:r w:rsidRPr="0087378D">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7378D" w:rsidRDefault="00F06AFA" w:rsidP="00A4386A">
            <w:pPr>
              <w:ind w:right="396"/>
              <w:jc w:val="center"/>
              <w:rPr>
                <w:rFonts w:ascii="Cambria" w:hAnsi="Cambria" w:cs="Arial Narrow"/>
                <w:b/>
                <w:sz w:val="22"/>
                <w:szCs w:val="22"/>
              </w:rPr>
            </w:pPr>
            <w:r w:rsidRPr="0087378D">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7378D" w:rsidRDefault="00F06AFA" w:rsidP="00A4386A">
            <w:pPr>
              <w:ind w:right="256"/>
              <w:jc w:val="center"/>
              <w:rPr>
                <w:rFonts w:ascii="Cambria" w:hAnsi="Cambria" w:cs="Arial Narrow"/>
                <w:b/>
                <w:sz w:val="22"/>
                <w:szCs w:val="22"/>
              </w:rPr>
            </w:pPr>
            <w:r w:rsidRPr="0087378D">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7378D" w:rsidRDefault="00F06AFA" w:rsidP="00A4386A">
            <w:pPr>
              <w:ind w:left="16"/>
              <w:jc w:val="center"/>
              <w:rPr>
                <w:rFonts w:ascii="Cambria" w:hAnsi="Cambria" w:cs="Arial Narrow"/>
                <w:b/>
                <w:sz w:val="22"/>
                <w:szCs w:val="22"/>
              </w:rPr>
            </w:pPr>
            <w:r w:rsidRPr="0087378D">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7378D" w:rsidRDefault="00F06AFA" w:rsidP="00A4386A">
            <w:pPr>
              <w:ind w:right="136"/>
              <w:jc w:val="center"/>
              <w:rPr>
                <w:rFonts w:ascii="Cambria" w:hAnsi="Cambria" w:cs="Arial Narrow"/>
                <w:b/>
                <w:sz w:val="22"/>
                <w:szCs w:val="22"/>
              </w:rPr>
            </w:pPr>
            <w:r w:rsidRPr="0087378D">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3</w:t>
            </w:r>
          </w:p>
        </w:tc>
      </w:tr>
      <w:tr w:rsidR="008A1BEC" w:rsidRPr="0087378D">
        <w:trPr>
          <w:trHeight w:val="244"/>
        </w:trPr>
        <w:tc>
          <w:tcPr>
            <w:tcW w:w="1099" w:type="dxa"/>
            <w:tcBorders>
              <w:left w:val="single" w:sz="8" w:space="0" w:color="auto"/>
              <w:bottom w:val="single" w:sz="8" w:space="0" w:color="auto"/>
            </w:tcBorders>
            <w:shd w:val="clear" w:color="auto" w:fill="auto"/>
            <w:vAlign w:val="bottom"/>
          </w:tcPr>
          <w:p w:rsidR="008A1BEC" w:rsidRPr="0087378D" w:rsidRDefault="00F06AFA" w:rsidP="007668E7">
            <w:pPr>
              <w:ind w:left="176"/>
              <w:jc w:val="both"/>
              <w:rPr>
                <w:rFonts w:ascii="Cambria" w:hAnsi="Cambria" w:cs="Arial Narrow"/>
                <w:b/>
                <w:w w:val="97"/>
                <w:sz w:val="22"/>
                <w:szCs w:val="22"/>
              </w:rPr>
            </w:pPr>
            <w:r w:rsidRPr="0087378D">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7378D" w:rsidRDefault="00F06AFA" w:rsidP="007668E7">
            <w:pPr>
              <w:ind w:left="280"/>
              <w:jc w:val="both"/>
              <w:rPr>
                <w:rFonts w:ascii="Cambria" w:hAnsi="Cambria" w:cs="Arial Narrow"/>
                <w:b/>
                <w:w w:val="98"/>
                <w:sz w:val="22"/>
                <w:szCs w:val="22"/>
              </w:rPr>
            </w:pPr>
            <w:r w:rsidRPr="0087378D">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7378D" w:rsidRDefault="00F06AFA" w:rsidP="007668E7">
            <w:pPr>
              <w:ind w:left="580"/>
              <w:jc w:val="both"/>
              <w:rPr>
                <w:rFonts w:ascii="Cambria" w:hAnsi="Cambria" w:cs="Arial Narrow"/>
                <w:b/>
                <w:sz w:val="22"/>
                <w:szCs w:val="22"/>
              </w:rPr>
            </w:pPr>
            <w:r w:rsidRPr="0087378D">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7378D" w:rsidRDefault="00F06AFA" w:rsidP="007668E7">
            <w:pPr>
              <w:ind w:left="20" w:right="-90"/>
              <w:jc w:val="both"/>
              <w:rPr>
                <w:rFonts w:ascii="Cambria" w:hAnsi="Cambria" w:cs="Arial Narrow"/>
                <w:b/>
                <w:sz w:val="22"/>
                <w:szCs w:val="22"/>
              </w:rPr>
            </w:pPr>
            <w:r w:rsidRPr="0087378D">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Deals with AC fundamentals &amp; steady state circuit response subject to AC.</w:t>
            </w: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 xml:space="preserve">Deals with introductory Balanced Three Phase System analysis and Single Phase Transformer. </w:t>
            </w:r>
          </w:p>
        </w:tc>
      </w:tr>
      <w:tr w:rsidR="008A1BEC" w:rsidRPr="0087378D">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jc w:val="both"/>
              <w:rPr>
                <w:rFonts w:ascii="Cambria" w:hAnsi="Cambria" w:cs="Arial Narrow"/>
                <w:b/>
                <w:sz w:val="22"/>
                <w:szCs w:val="22"/>
              </w:rPr>
            </w:pPr>
            <w:r w:rsidRPr="0087378D">
              <w:rPr>
                <w:rFonts w:ascii="Cambria" w:hAnsi="Cambria" w:cs="Arial Narrow"/>
                <w:b/>
                <w:sz w:val="22"/>
                <w:szCs w:val="22"/>
              </w:rPr>
              <w:t>Explains the Basics of Electrical Machines &amp; Electrical installations</w:t>
            </w:r>
          </w:p>
        </w:tc>
      </w:tr>
    </w:tbl>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w:t>
      </w:r>
    </w:p>
    <w:p w:rsidR="00B57567" w:rsidRPr="00B57567" w:rsidRDefault="00F06AFA" w:rsidP="007668E7">
      <w:pPr>
        <w:jc w:val="both"/>
        <w:rPr>
          <w:rFonts w:ascii="Cambria" w:hAnsi="Cambria" w:cs="Arial Narrow"/>
          <w:sz w:val="23"/>
          <w:szCs w:val="23"/>
        </w:rPr>
      </w:pPr>
      <w:r w:rsidRPr="00B57567">
        <w:rPr>
          <w:rFonts w:ascii="Cambria" w:hAnsi="Cambria" w:cs="Arial Narrow"/>
          <w:b/>
          <w:sz w:val="23"/>
          <w:szCs w:val="23"/>
        </w:rPr>
        <w:t>D.C. circuits</w:t>
      </w:r>
      <w:r w:rsidRPr="00B57567">
        <w:rPr>
          <w:rFonts w:ascii="Cambria" w:hAnsi="Cambria" w:cs="Arial Narrow"/>
          <w:sz w:val="23"/>
          <w:szCs w:val="23"/>
        </w:rPr>
        <w:t>: Ohm’s Law, junction, node, circuit elements classification: Linear &amp; nonlinear, active &amp; passive, lumped &amp; distributed, unilateral &amp; bilateral with examples. KVL, KCL, Loop and node-</w:t>
      </w:r>
      <w:r w:rsidR="00857A6A" w:rsidRPr="00B57567">
        <w:rPr>
          <w:rFonts w:ascii="Cambria" w:hAnsi="Cambria" w:cs="Arial Narrow"/>
          <w:sz w:val="23"/>
          <w:szCs w:val="23"/>
        </w:rPr>
        <w:t>voltage analysis</w:t>
      </w:r>
      <w:r w:rsidRPr="00B57567">
        <w:rPr>
          <w:rFonts w:ascii="Cambria" w:hAnsi="Cambria" w:cs="Arial Narrow"/>
          <w:sz w:val="23"/>
          <w:szCs w:val="23"/>
        </w:rPr>
        <w:t xml:space="preserve"> of resistive circuit.Star-</w:t>
      </w:r>
      <w:r w:rsidR="00857A6A" w:rsidRPr="00B57567">
        <w:rPr>
          <w:rFonts w:ascii="Cambria" w:hAnsi="Cambria" w:cs="Arial Narrow"/>
          <w:sz w:val="23"/>
          <w:szCs w:val="23"/>
        </w:rPr>
        <w:t>Delta transformation</w:t>
      </w:r>
      <w:r w:rsidRPr="00B57567">
        <w:rPr>
          <w:rFonts w:ascii="Cambria" w:hAnsi="Cambria" w:cs="Arial Narrow"/>
          <w:sz w:val="23"/>
          <w:szCs w:val="23"/>
        </w:rPr>
        <w:t xml:space="preserve"> for resistors.</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Network Theorems: </w:t>
      </w:r>
      <w:r w:rsidRPr="00B57567">
        <w:rPr>
          <w:rFonts w:ascii="Cambria" w:hAnsi="Cambria" w:cs="Arial Narrow"/>
          <w:sz w:val="23"/>
          <w:szCs w:val="23"/>
        </w:rPr>
        <w:t xml:space="preserve">Superposition, Thevenin’s, Norton’s </w:t>
      </w:r>
      <w:r w:rsidR="00857A6A" w:rsidRPr="00B57567">
        <w:rPr>
          <w:rFonts w:ascii="Cambria" w:hAnsi="Cambria" w:cs="Arial Narrow"/>
          <w:sz w:val="23"/>
          <w:szCs w:val="23"/>
        </w:rPr>
        <w:t>and Maximum</w:t>
      </w:r>
      <w:r w:rsidRPr="00B57567">
        <w:rPr>
          <w:rFonts w:ascii="Cambria" w:hAnsi="Cambria" w:cs="Arial Narrow"/>
          <w:sz w:val="23"/>
          <w:szCs w:val="23"/>
        </w:rPr>
        <w:t xml:space="preserve"> power transfer theorems in a resistive network.</w:t>
      </w:r>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AC Fundamentals: </w:t>
      </w:r>
      <w:r w:rsidRPr="00B57567">
        <w:rPr>
          <w:rFonts w:ascii="Cambria" w:hAnsi="Cambria" w:cs="Arial Narrow"/>
          <w:sz w:val="23"/>
          <w:szCs w:val="23"/>
        </w:rPr>
        <w:t xml:space="preserve">Mathematical representation of various wave functions. Sinusoidal periodicsignal, instantaneous and </w:t>
      </w:r>
      <w:r w:rsidR="00857A6A" w:rsidRPr="00B57567">
        <w:rPr>
          <w:rFonts w:ascii="Cambria" w:hAnsi="Cambria" w:cs="Arial Narrow"/>
          <w:sz w:val="23"/>
          <w:szCs w:val="23"/>
        </w:rPr>
        <w:t>peak values</w:t>
      </w:r>
      <w:r w:rsidRPr="00B57567">
        <w:rPr>
          <w:rFonts w:ascii="Cambria" w:hAnsi="Cambria" w:cs="Arial Narrow"/>
          <w:sz w:val="23"/>
          <w:szCs w:val="23"/>
        </w:rPr>
        <w:t>, polar &amp; rectangular form of representation of impedances and phasor quantities. Addition &amp; subtraction of two or more phasor sinusoidal quantities using component resolution method.RMS and average values of various waveforms.</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A.C. Circuits</w:t>
      </w:r>
      <w:r w:rsidRPr="00B57567">
        <w:rPr>
          <w:rFonts w:ascii="Cambria" w:hAnsi="Cambria" w:cs="Arial Narrow"/>
          <w:sz w:val="23"/>
          <w:szCs w:val="23"/>
        </w:rPr>
        <w:t>: Behavior of various components fed by A.C. source (steady state response of pureR, pure L, pure C, RL, RC, RLC series with waveforms of instantaneous voltage, current &amp; power on simultaneous time axis scale and corresponding phasor diagrams), power factor, active, reactive &amp; apparent power. Frequency response of Series &amp; Parallel RLC ckts</w:t>
      </w:r>
      <w:r w:rsidR="0028103A" w:rsidRPr="00B57567">
        <w:rPr>
          <w:rFonts w:ascii="Cambria" w:hAnsi="Cambria" w:cs="Arial Narrow"/>
          <w:sz w:val="23"/>
          <w:szCs w:val="23"/>
        </w:rPr>
        <w:t>.</w:t>
      </w:r>
      <w:r w:rsidRPr="00B57567">
        <w:rPr>
          <w:rFonts w:ascii="Cambria" w:hAnsi="Cambria" w:cs="Arial Narrow"/>
          <w:sz w:val="23"/>
          <w:szCs w:val="23"/>
        </w:rPr>
        <w:t>including resonance, Q factor, cut-off frequency &amp; bandwidth. Generation of alternating emf.</w:t>
      </w:r>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Balanced Three Phase Systems: </w:t>
      </w:r>
      <w:r w:rsidRPr="00B57567">
        <w:rPr>
          <w:rFonts w:ascii="Cambria" w:hAnsi="Cambria" w:cs="Arial Narrow"/>
          <w:sz w:val="23"/>
          <w:szCs w:val="23"/>
        </w:rPr>
        <w:t xml:space="preserve"> Generation of alternating 3- phaseemf). 3-phase balanced circuits, voltage and current relations in star and delta connections. Measurement of 3-phase power by two wattmeter method for various types of star &amp; delta connected balanced loads.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Single Phase Transformer </w:t>
      </w:r>
      <w:r w:rsidRPr="00B57567">
        <w:rPr>
          <w:rFonts w:ascii="Cambria" w:hAnsi="Cambria" w:cs="Arial Narrow"/>
          <w:sz w:val="23"/>
          <w:szCs w:val="23"/>
        </w:rPr>
        <w:t>(qualitative analysis only)</w:t>
      </w:r>
      <w:r w:rsidR="00024084" w:rsidRPr="00B57567">
        <w:rPr>
          <w:rFonts w:ascii="Cambria" w:hAnsi="Cambria" w:cs="Arial Narrow"/>
          <w:sz w:val="23"/>
          <w:szCs w:val="23"/>
        </w:rPr>
        <w:t>: Concept</w:t>
      </w:r>
      <w:r w:rsidRPr="00B57567">
        <w:rPr>
          <w:rFonts w:ascii="Cambria" w:hAnsi="Cambria" w:cs="Arial Narrow"/>
          <w:sz w:val="23"/>
          <w:szCs w:val="23"/>
        </w:rPr>
        <w:t xml:space="preserve"> of magnetic circuits.Relation between MMF &amp; Reluctance.</w:t>
      </w:r>
      <w:r w:rsidRPr="00B57567">
        <w:rPr>
          <w:rFonts w:ascii="Cambria" w:hAnsi="Cambria" w:cs="Arial Narrow"/>
          <w:bCs/>
          <w:sz w:val="23"/>
          <w:szCs w:val="23"/>
        </w:rPr>
        <w:t>Hysteresis &amp; Eddy current phenomenon.</w:t>
      </w:r>
      <w:r w:rsidRPr="00B57567">
        <w:rPr>
          <w:rFonts w:ascii="Cambria" w:hAnsi="Cambria" w:cs="Arial Narrow"/>
          <w:sz w:val="23"/>
          <w:szCs w:val="23"/>
        </w:rPr>
        <w:t>Principle, construction &amp;emf equationPhasor diagram at ideal, no load and on load conditions. Losses &amp; Efficiency, regulation. OC &amp; SC test, equivalent circuit, concept of auto transformer.</w:t>
      </w:r>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Unit-IV</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Electrical Machines </w:t>
      </w:r>
      <w:r w:rsidRPr="00B57567">
        <w:rPr>
          <w:rFonts w:ascii="Cambria" w:hAnsi="Cambria" w:cs="Arial Narrow"/>
          <w:sz w:val="23"/>
          <w:szCs w:val="23"/>
        </w:rPr>
        <w:t>(qualitative analysis only)</w:t>
      </w:r>
      <w:r w:rsidRPr="00B57567">
        <w:rPr>
          <w:rFonts w:ascii="Cambria" w:hAnsi="Cambria" w:cs="Arial Narrow"/>
          <w:b/>
          <w:sz w:val="23"/>
          <w:szCs w:val="23"/>
        </w:rPr>
        <w:t xml:space="preserve">: </w:t>
      </w:r>
      <w:r w:rsidRPr="00B57567">
        <w:rPr>
          <w:rFonts w:ascii="Cambria" w:hAnsi="Cambria" w:cs="Arial Narrow"/>
          <w:sz w:val="23"/>
          <w:szCs w:val="23"/>
        </w:rPr>
        <w:t xml:space="preserve">Construction and working of dc machine with </w:t>
      </w:r>
      <w:r w:rsidR="00B57567">
        <w:rPr>
          <w:rFonts w:ascii="Cambria" w:hAnsi="Cambria" w:cs="Arial Narrow"/>
          <w:sz w:val="23"/>
          <w:szCs w:val="23"/>
        </w:rPr>
        <w:t>commutate</w:t>
      </w:r>
      <w:r w:rsidRPr="00B57567">
        <w:rPr>
          <w:rFonts w:ascii="Cambria" w:hAnsi="Cambria" w:cs="Arial Narrow"/>
          <w:sz w:val="23"/>
          <w:szCs w:val="23"/>
        </w:rPr>
        <w:t>or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Basic construction and working of synchronous generator and motor.</w:t>
      </w:r>
    </w:p>
    <w:p w:rsidR="008A1BEC" w:rsidRPr="00B57567" w:rsidRDefault="00F06AFA" w:rsidP="007668E7">
      <w:pPr>
        <w:tabs>
          <w:tab w:val="left" w:pos="9090"/>
        </w:tabs>
        <w:jc w:val="both"/>
        <w:rPr>
          <w:rFonts w:ascii="Cambria" w:hAnsi="Cambria" w:cs="Arial Narrow"/>
          <w:sz w:val="23"/>
          <w:szCs w:val="23"/>
        </w:rPr>
      </w:pPr>
      <w:r w:rsidRPr="00B57567">
        <w:rPr>
          <w:rFonts w:ascii="Cambria" w:hAnsi="Cambria" w:cs="Arial Narrow"/>
          <w:b/>
          <w:sz w:val="23"/>
          <w:szCs w:val="23"/>
        </w:rPr>
        <w:t>Electrical Installations (LT Switchgear):</w:t>
      </w:r>
      <w:r w:rsidRPr="00B57567">
        <w:rPr>
          <w:rFonts w:ascii="Cambria" w:hAnsi="Cambria" w:cs="Arial Narrow"/>
          <w:sz w:val="23"/>
          <w:szCs w:val="23"/>
        </w:rPr>
        <w:t xml:space="preserve"> Switch Fuse Unit (SFU), MCB, ELCB, MCCB, Types of Wires and Cables, Earthing. </w:t>
      </w:r>
    </w:p>
    <w:p w:rsidR="008A1BEC" w:rsidRPr="00B57567" w:rsidRDefault="00213FAC" w:rsidP="007668E7">
      <w:pPr>
        <w:jc w:val="both"/>
        <w:rPr>
          <w:rFonts w:ascii="Cambria" w:hAnsi="Cambria" w:cs="Arial Narrow"/>
          <w:b/>
          <w:sz w:val="23"/>
          <w:szCs w:val="23"/>
        </w:rPr>
      </w:pPr>
      <w:bookmarkStart w:id="3" w:name="page17"/>
      <w:bookmarkEnd w:id="3"/>
      <w:r w:rsidRPr="00B57567">
        <w:rPr>
          <w:rFonts w:ascii="Cambria" w:hAnsi="Cambria" w:cs="Arial Narrow"/>
          <w:b/>
          <w:sz w:val="23"/>
          <w:szCs w:val="23"/>
        </w:rPr>
        <w:t>Suggested Books:</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Basic Electrical Engg: A complete Solution by Vijay Kumar Garg, Wiley India Ltd.</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Electrical Engg. Fundamentals by Rajendra Prasad, PHI Pub.</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Basic Electrical Engg.by S.K. Sahdev, Pearson Education</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Electrical Engg. Fundamentals:byBobrow, Oxford Univ.Press</w:t>
      </w:r>
    </w:p>
    <w:p w:rsidR="008A1BEC" w:rsidRPr="00B57567" w:rsidRDefault="00F06AFA" w:rsidP="00D0431E">
      <w:pPr>
        <w:numPr>
          <w:ilvl w:val="0"/>
          <w:numId w:val="24"/>
        </w:numPr>
        <w:tabs>
          <w:tab w:val="left" w:pos="270"/>
          <w:tab w:val="left" w:pos="700"/>
        </w:tabs>
        <w:ind w:left="360"/>
        <w:jc w:val="both"/>
        <w:rPr>
          <w:rFonts w:ascii="Cambria" w:hAnsi="Cambria" w:cs="Arial Narrow"/>
          <w:sz w:val="23"/>
          <w:szCs w:val="23"/>
        </w:rPr>
      </w:pPr>
      <w:r w:rsidRPr="00B57567">
        <w:rPr>
          <w:rFonts w:ascii="Cambria" w:hAnsi="Cambria" w:cs="Arial Narrow"/>
          <w:sz w:val="23"/>
          <w:szCs w:val="23"/>
        </w:rPr>
        <w:t>Basic Electrical Engg. By Del Toro.</w:t>
      </w:r>
    </w:p>
    <w:p w:rsidR="00F017CA" w:rsidRPr="00B57567" w:rsidRDefault="00F017CA" w:rsidP="00D0431E">
      <w:pPr>
        <w:numPr>
          <w:ilvl w:val="0"/>
          <w:numId w:val="24"/>
        </w:numPr>
        <w:tabs>
          <w:tab w:val="left" w:pos="270"/>
          <w:tab w:val="left" w:pos="700"/>
        </w:tabs>
        <w:ind w:left="360"/>
        <w:jc w:val="both"/>
        <w:rPr>
          <w:rFonts w:ascii="Cambria" w:hAnsi="Cambria" w:cs="Arial Narrow"/>
          <w:sz w:val="23"/>
          <w:szCs w:val="23"/>
        </w:rPr>
      </w:pPr>
      <w:r w:rsidRPr="00B57567">
        <w:rPr>
          <w:rFonts w:ascii="Cambria" w:hAnsi="Cambria" w:cs="Arial Narrow"/>
          <w:sz w:val="23"/>
          <w:szCs w:val="23"/>
        </w:rPr>
        <w:t>Saxena</w:t>
      </w:r>
      <w:r w:rsidR="00A4386A" w:rsidRPr="00B57567">
        <w:rPr>
          <w:rFonts w:ascii="Cambria" w:hAnsi="Cambria" w:cs="Arial Narrow"/>
          <w:sz w:val="23"/>
          <w:szCs w:val="23"/>
        </w:rPr>
        <w:t>&amp;Das</w:t>
      </w:r>
      <w:r w:rsidR="0006474C" w:rsidRPr="00B57567">
        <w:rPr>
          <w:rFonts w:ascii="Cambria" w:hAnsi="Cambria" w:cs="Arial Narrow"/>
          <w:sz w:val="23"/>
          <w:szCs w:val="23"/>
        </w:rPr>
        <w:t>g</w:t>
      </w:r>
      <w:r w:rsidR="00A4386A" w:rsidRPr="00B57567">
        <w:rPr>
          <w:rFonts w:ascii="Cambria" w:hAnsi="Cambria" w:cs="Arial Narrow"/>
          <w:sz w:val="23"/>
          <w:szCs w:val="23"/>
        </w:rPr>
        <w:t>upta</w:t>
      </w:r>
      <w:r w:rsidRPr="00B57567">
        <w:rPr>
          <w:rFonts w:ascii="Cambria" w:hAnsi="Cambria" w:cs="Arial Narrow"/>
          <w:sz w:val="23"/>
          <w:szCs w:val="23"/>
        </w:rPr>
        <w:t>: Fundamentals of Electrical Engg (Cambridge University Press).</w:t>
      </w:r>
    </w:p>
    <w:p w:rsidR="008A1BEC" w:rsidRPr="00B57567" w:rsidRDefault="008A1BEC" w:rsidP="007668E7">
      <w:pPr>
        <w:rPr>
          <w:rFonts w:ascii="Cambria" w:hAnsi="Cambria" w:cs="Arial Narrow"/>
          <w:sz w:val="23"/>
          <w:szCs w:val="23"/>
        </w:rPr>
      </w:pPr>
    </w:p>
    <w:p w:rsidR="008A1BEC" w:rsidRPr="00B57567" w:rsidRDefault="00F06AFA" w:rsidP="007668E7">
      <w:pPr>
        <w:rPr>
          <w:rFonts w:ascii="Cambria" w:hAnsi="Cambria" w:cs="Arial Narrow"/>
          <w:sz w:val="23"/>
          <w:szCs w:val="23"/>
        </w:rPr>
      </w:pPr>
      <w:r w:rsidRPr="00B57567">
        <w:rPr>
          <w:rFonts w:ascii="Cambria" w:hAnsi="Cambria" w:cs="Arial Narrow"/>
          <w:b/>
          <w:sz w:val="23"/>
          <w:szCs w:val="23"/>
        </w:rPr>
        <w:t xml:space="preserve">Note: </w:t>
      </w:r>
      <w:r w:rsidR="00807825" w:rsidRPr="00B57567">
        <w:rPr>
          <w:rFonts w:ascii="Cambria" w:hAnsi="Cambria" w:cs="Arial Narrow"/>
          <w:b/>
          <w:sz w:val="23"/>
          <w:szCs w:val="23"/>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3"/>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(Hrs)</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C47596">
            <w:pPr>
              <w:ind w:right="847"/>
              <w:rPr>
                <w:rFonts w:ascii="Cambria" w:hAnsi="Cambria" w:cs="Arial Narrow"/>
                <w:b/>
                <w:w w:val="99"/>
                <w:sz w:val="24"/>
                <w:szCs w:val="24"/>
              </w:rPr>
            </w:pPr>
            <w:r w:rsidRPr="00C47596">
              <w:rPr>
                <w:rFonts w:ascii="Cambria" w:hAnsi="Cambria" w:cs="Arial Narrow"/>
                <w:b/>
                <w:w w:val="99"/>
                <w:sz w:val="22"/>
                <w:szCs w:val="22"/>
              </w:rPr>
              <w:t>To familiarize the students with the Electrical Technology Practicals</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Deals with introductory Single Phase Transformer practicals</w:t>
            </w: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Explains the constructional features and practicals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Thevenin’s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study frequency response of a series R-L-C circuit on CRO and determine resonant  frequency&amp;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study frequency response of a parallel R-L-C circuit on CRO and determine resonant  frequency&amp;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control </w:t>
      </w:r>
      <w:r w:rsidR="00857A6A" w:rsidRPr="00D27431">
        <w:rPr>
          <w:rFonts w:ascii="Cambria" w:hAnsi="Cambria" w:cs="Arial Narrow"/>
          <w:sz w:val="24"/>
          <w:szCs w:val="24"/>
        </w:rPr>
        <w:t>of DC</w:t>
      </w:r>
      <w:r w:rsidRPr="00D27431">
        <w:rPr>
          <w:rFonts w:ascii="Cambria" w:hAnsi="Cambria" w:cs="Arial Narrow"/>
          <w:sz w:val="24"/>
          <w:szCs w:val="24"/>
        </w:rPr>
        <w:t xml:space="preserve"> shunt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F5" w:rsidRDefault="002972F5" w:rsidP="008661B1">
      <w:r>
        <w:separator/>
      </w:r>
    </w:p>
  </w:endnote>
  <w:endnote w:type="continuationSeparator" w:id="1">
    <w:p w:rsidR="002972F5" w:rsidRDefault="002972F5" w:rsidP="00866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sig w:usb0="00000000" w:usb1="00000000" w:usb2="00000000" w:usb3="00000000" w:csb0="00000000" w:csb1="00000000"/>
  </w:font>
  <w:font w:name="SymbolMT">
    <w:altName w:val="Microsoft JhengHei"/>
    <w:charset w:val="88"/>
    <w:family w:val="auto"/>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8821"/>
      <w:docPartObj>
        <w:docPartGallery w:val="Page Numbers (Bottom of Page)"/>
        <w:docPartUnique/>
      </w:docPartObj>
    </w:sdtPr>
    <w:sdtContent>
      <w:p w:rsidR="006F1BC4" w:rsidRDefault="006F1BC4">
        <w:pPr>
          <w:pStyle w:val="Footer"/>
          <w:jc w:val="right"/>
        </w:pPr>
        <w:r>
          <w:t xml:space="preserve">Page | </w:t>
        </w:r>
        <w:r w:rsidR="00A03DA4">
          <w:fldChar w:fldCharType="begin"/>
        </w:r>
        <w:r>
          <w:instrText xml:space="preserve"> PAGE   \* MERGEFORMAT </w:instrText>
        </w:r>
        <w:r w:rsidR="00A03DA4">
          <w:fldChar w:fldCharType="separate"/>
        </w:r>
        <w:r w:rsidR="007A693B">
          <w:rPr>
            <w:noProof/>
          </w:rPr>
          <w:t>19</w:t>
        </w:r>
        <w:r w:rsidR="00A03DA4">
          <w:rPr>
            <w:noProof/>
          </w:rPr>
          <w:fldChar w:fldCharType="end"/>
        </w:r>
      </w:p>
    </w:sdtContent>
  </w:sdt>
  <w:p w:rsidR="006F1BC4" w:rsidRDefault="006F1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F5" w:rsidRDefault="002972F5" w:rsidP="008661B1">
      <w:r>
        <w:separator/>
      </w:r>
    </w:p>
  </w:footnote>
  <w:footnote w:type="continuationSeparator" w:id="1">
    <w:p w:rsidR="002972F5" w:rsidRDefault="002972F5" w:rsidP="00866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16715"/>
    <w:rsid w:val="00012FC2"/>
    <w:rsid w:val="0002195D"/>
    <w:rsid w:val="00021B9F"/>
    <w:rsid w:val="00024084"/>
    <w:rsid w:val="00057E16"/>
    <w:rsid w:val="0006474C"/>
    <w:rsid w:val="00074BE8"/>
    <w:rsid w:val="00090ED0"/>
    <w:rsid w:val="00095119"/>
    <w:rsid w:val="000C11F9"/>
    <w:rsid w:val="000D7A51"/>
    <w:rsid w:val="000E146E"/>
    <w:rsid w:val="00101B65"/>
    <w:rsid w:val="00112E2D"/>
    <w:rsid w:val="00113B30"/>
    <w:rsid w:val="0013056C"/>
    <w:rsid w:val="0014533A"/>
    <w:rsid w:val="00166468"/>
    <w:rsid w:val="001878A0"/>
    <w:rsid w:val="00191D41"/>
    <w:rsid w:val="001B44F0"/>
    <w:rsid w:val="001C1AF7"/>
    <w:rsid w:val="001C4468"/>
    <w:rsid w:val="00207AF4"/>
    <w:rsid w:val="00210571"/>
    <w:rsid w:val="00213FAC"/>
    <w:rsid w:val="002328F7"/>
    <w:rsid w:val="0028103A"/>
    <w:rsid w:val="0028727F"/>
    <w:rsid w:val="002879DC"/>
    <w:rsid w:val="002915E4"/>
    <w:rsid w:val="002972F5"/>
    <w:rsid w:val="002A5D62"/>
    <w:rsid w:val="002B4253"/>
    <w:rsid w:val="002D11F8"/>
    <w:rsid w:val="002D6F4A"/>
    <w:rsid w:val="002E4BED"/>
    <w:rsid w:val="002F77DD"/>
    <w:rsid w:val="00354FAC"/>
    <w:rsid w:val="003C0EF6"/>
    <w:rsid w:val="003C1047"/>
    <w:rsid w:val="003C15F7"/>
    <w:rsid w:val="004017B7"/>
    <w:rsid w:val="00416715"/>
    <w:rsid w:val="00421773"/>
    <w:rsid w:val="0042545C"/>
    <w:rsid w:val="00441E2D"/>
    <w:rsid w:val="00464A72"/>
    <w:rsid w:val="0048376C"/>
    <w:rsid w:val="0049558E"/>
    <w:rsid w:val="004B06A4"/>
    <w:rsid w:val="004C108D"/>
    <w:rsid w:val="004C461A"/>
    <w:rsid w:val="004D4418"/>
    <w:rsid w:val="004E1211"/>
    <w:rsid w:val="00521DD3"/>
    <w:rsid w:val="00535ECC"/>
    <w:rsid w:val="005454A1"/>
    <w:rsid w:val="005523F7"/>
    <w:rsid w:val="00564BDD"/>
    <w:rsid w:val="005674FD"/>
    <w:rsid w:val="00567535"/>
    <w:rsid w:val="00571F4F"/>
    <w:rsid w:val="00581B18"/>
    <w:rsid w:val="00582822"/>
    <w:rsid w:val="005A4B0B"/>
    <w:rsid w:val="005B0F7A"/>
    <w:rsid w:val="005B503D"/>
    <w:rsid w:val="005B6562"/>
    <w:rsid w:val="005D175F"/>
    <w:rsid w:val="005D57DB"/>
    <w:rsid w:val="005D65BB"/>
    <w:rsid w:val="005D6C63"/>
    <w:rsid w:val="006028FD"/>
    <w:rsid w:val="006175B4"/>
    <w:rsid w:val="006242EF"/>
    <w:rsid w:val="00643DAB"/>
    <w:rsid w:val="0064406A"/>
    <w:rsid w:val="006629DA"/>
    <w:rsid w:val="0066506F"/>
    <w:rsid w:val="00673C39"/>
    <w:rsid w:val="00676A61"/>
    <w:rsid w:val="006E05B8"/>
    <w:rsid w:val="006E7DE9"/>
    <w:rsid w:val="006F1BC4"/>
    <w:rsid w:val="006F7212"/>
    <w:rsid w:val="00715FDA"/>
    <w:rsid w:val="007367FC"/>
    <w:rsid w:val="007668E7"/>
    <w:rsid w:val="00770D7A"/>
    <w:rsid w:val="007715B6"/>
    <w:rsid w:val="00773ADF"/>
    <w:rsid w:val="00791AD9"/>
    <w:rsid w:val="00791CE5"/>
    <w:rsid w:val="00795708"/>
    <w:rsid w:val="00795913"/>
    <w:rsid w:val="00795985"/>
    <w:rsid w:val="007A19A5"/>
    <w:rsid w:val="007A693B"/>
    <w:rsid w:val="007A7700"/>
    <w:rsid w:val="007B6669"/>
    <w:rsid w:val="00807825"/>
    <w:rsid w:val="0081592F"/>
    <w:rsid w:val="008277E1"/>
    <w:rsid w:val="0083251D"/>
    <w:rsid w:val="008536EC"/>
    <w:rsid w:val="00855947"/>
    <w:rsid w:val="00857A6A"/>
    <w:rsid w:val="008661B1"/>
    <w:rsid w:val="00866A58"/>
    <w:rsid w:val="0087378D"/>
    <w:rsid w:val="00892346"/>
    <w:rsid w:val="00892CEE"/>
    <w:rsid w:val="008A1BEC"/>
    <w:rsid w:val="008B5EB2"/>
    <w:rsid w:val="008F6EE3"/>
    <w:rsid w:val="00913F21"/>
    <w:rsid w:val="00914BC9"/>
    <w:rsid w:val="00940C87"/>
    <w:rsid w:val="0095357E"/>
    <w:rsid w:val="009560E5"/>
    <w:rsid w:val="009573AF"/>
    <w:rsid w:val="00965007"/>
    <w:rsid w:val="00975DE4"/>
    <w:rsid w:val="00981692"/>
    <w:rsid w:val="009A6DFF"/>
    <w:rsid w:val="009D4042"/>
    <w:rsid w:val="009D4427"/>
    <w:rsid w:val="009E7AEA"/>
    <w:rsid w:val="009F1908"/>
    <w:rsid w:val="009F70A1"/>
    <w:rsid w:val="00A03DA4"/>
    <w:rsid w:val="00A33283"/>
    <w:rsid w:val="00A35C16"/>
    <w:rsid w:val="00A35F5D"/>
    <w:rsid w:val="00A4386A"/>
    <w:rsid w:val="00A64319"/>
    <w:rsid w:val="00AA0D15"/>
    <w:rsid w:val="00AA1AE4"/>
    <w:rsid w:val="00AC0100"/>
    <w:rsid w:val="00AD7E1B"/>
    <w:rsid w:val="00AE248D"/>
    <w:rsid w:val="00AE712F"/>
    <w:rsid w:val="00AF13CB"/>
    <w:rsid w:val="00B15E98"/>
    <w:rsid w:val="00B57567"/>
    <w:rsid w:val="00B903BB"/>
    <w:rsid w:val="00B94966"/>
    <w:rsid w:val="00BA56DD"/>
    <w:rsid w:val="00BA6962"/>
    <w:rsid w:val="00BB3AA0"/>
    <w:rsid w:val="00BF6F89"/>
    <w:rsid w:val="00C0247C"/>
    <w:rsid w:val="00C05E16"/>
    <w:rsid w:val="00C47596"/>
    <w:rsid w:val="00CB0F9C"/>
    <w:rsid w:val="00CB2607"/>
    <w:rsid w:val="00CC09F1"/>
    <w:rsid w:val="00CD0EA5"/>
    <w:rsid w:val="00CF4ED8"/>
    <w:rsid w:val="00D0431E"/>
    <w:rsid w:val="00D24710"/>
    <w:rsid w:val="00D27431"/>
    <w:rsid w:val="00D30C76"/>
    <w:rsid w:val="00D538A5"/>
    <w:rsid w:val="00D56A29"/>
    <w:rsid w:val="00D66D6D"/>
    <w:rsid w:val="00D9127C"/>
    <w:rsid w:val="00D9429D"/>
    <w:rsid w:val="00DA7593"/>
    <w:rsid w:val="00DB01AE"/>
    <w:rsid w:val="00DB7905"/>
    <w:rsid w:val="00DD3130"/>
    <w:rsid w:val="00E01C12"/>
    <w:rsid w:val="00E01CE3"/>
    <w:rsid w:val="00E307B6"/>
    <w:rsid w:val="00E47A6D"/>
    <w:rsid w:val="00E8011B"/>
    <w:rsid w:val="00E83B24"/>
    <w:rsid w:val="00E95105"/>
    <w:rsid w:val="00EA10B6"/>
    <w:rsid w:val="00EA622A"/>
    <w:rsid w:val="00EC5C66"/>
    <w:rsid w:val="00EF1C45"/>
    <w:rsid w:val="00F017CA"/>
    <w:rsid w:val="00F023A0"/>
    <w:rsid w:val="00F06AFA"/>
    <w:rsid w:val="00F13478"/>
    <w:rsid w:val="00F245A1"/>
    <w:rsid w:val="00F32947"/>
    <w:rsid w:val="00F50FE4"/>
    <w:rsid w:val="00F60B10"/>
    <w:rsid w:val="00F62FAB"/>
    <w:rsid w:val="00F940B5"/>
    <w:rsid w:val="00FA1327"/>
    <w:rsid w:val="00FB444D"/>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581A9-C207-41E8-8DA0-40CF9326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6759</Words>
  <Characters>38530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rajiv.kumar</cp:lastModifiedBy>
  <cp:revision>4</cp:revision>
  <cp:lastPrinted>2018-09-27T07:18:00Z</cp:lastPrinted>
  <dcterms:created xsi:type="dcterms:W3CDTF">2020-02-04T07:05:00Z</dcterms:created>
  <dcterms:modified xsi:type="dcterms:W3CDTF">2023-01-19T06:08:00Z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